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32"/>
          <w:u w:val="single"/>
          <w:rtl w:val="0"/>
        </w:rPr>
        <w:t xml:space="preserve">CURRICULUM VITAE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I.- ANTECEDENTES PERSONALES: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Nombre:                Catalina Andrea Herrera Zambrano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F. nacimiento:     20 de Septiembre 1991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bookmarkStart w:id="0" w:colFirst="0" w:name="h.gjdgxs" w:colLast="0"/>
      <w:bookmarkEnd w:id="0"/>
      <w:r w:rsidRPr="00000000" w:rsidR="00000000" w:rsidDel="00000000">
        <w:rPr>
          <w:b w:val="1"/>
          <w:sz w:val="24"/>
          <w:rtl w:val="0"/>
        </w:rPr>
        <w:t xml:space="preserve">Edad:                     21 años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C.I.:                        17.786.247-9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Nacionalidad:      Chilena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Estado Civil:        Soltera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Dirección:            El Boldo #952, San Carlos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Fono:                   71217940 - 83878742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II.- ANTECEDENTES ACADEMICOS: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Enseñanza Basica: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1997-1998: Liceo Alberto Magno, Santiago (kínder a 1° año básico)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1999-2005: Escuela Matilde Salamanca (2° año a 8° año básico)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Enseñanza Media: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2006-2007: Liceo C-16 Salamanca (1° a 2° año medio)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2008-2009: Colegio Particular El Árbol De la Vida, San Carlos (3° a 4° enseñanza media técnico profesional)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2012:          Comercio exterior INACAP segundo año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8"/>
          <w:rtl w:val="0"/>
        </w:rPr>
        <w:t xml:space="preserve">III.-ANTECEDENTES LABORALES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Marzo 2011- Noviembre 2011: Alifrut S.A. San Carlos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Disponibilidad inmediata </w:t>
      </w:r>
      <w:r w:rsidRPr="00000000" w:rsidR="00000000" w:rsidDel="00000000">
        <w:rPr>
          <w:rtl w:val="0"/>
        </w:rPr>
      </w:r>
    </w:p>
    <w:sectPr>
      <w:pgSz w:w="12240" w:h="15840"/>
      <w:pgMar w:left="1701" w:right="1701" w:top="1417" w:bottom="14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catita.docx.docx</dc:title>
</cp:coreProperties>
</file>