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E39" w:rsidRPr="00E423A3" w:rsidRDefault="00410E39" w:rsidP="0088303F">
      <w:pPr>
        <w:spacing w:after="0" w:line="240" w:lineRule="auto"/>
        <w:jc w:val="both"/>
        <w:rPr>
          <w:rFonts w:ascii="Arial" w:hAnsi="Arial" w:cs="Arial"/>
          <w:b/>
          <w:color w:val="3B3838" w:themeColor="background2" w:themeShade="40"/>
          <w:szCs w:val="20"/>
        </w:rPr>
      </w:pPr>
    </w:p>
    <w:p w:rsidR="005F10D3" w:rsidRPr="00E423A3" w:rsidRDefault="0088303F" w:rsidP="0088303F">
      <w:pPr>
        <w:spacing w:after="0" w:line="240" w:lineRule="auto"/>
        <w:jc w:val="both"/>
        <w:rPr>
          <w:rFonts w:ascii="Arial" w:hAnsi="Arial" w:cs="Arial"/>
          <w:b/>
          <w:color w:val="3B3838" w:themeColor="background2" w:themeShade="40"/>
          <w:sz w:val="28"/>
          <w:szCs w:val="20"/>
        </w:rPr>
      </w:pPr>
      <w:r w:rsidRPr="00E423A3">
        <w:rPr>
          <w:rFonts w:ascii="Arial" w:hAnsi="Arial" w:cs="Arial"/>
          <w:b/>
          <w:color w:val="3B3838" w:themeColor="background2" w:themeShade="40"/>
          <w:sz w:val="28"/>
          <w:szCs w:val="20"/>
        </w:rPr>
        <w:t>Claudio Alexander Díaz Chávez</w:t>
      </w:r>
      <w:r w:rsidR="00E423A3" w:rsidRPr="00E423A3">
        <w:rPr>
          <w:rFonts w:ascii="Arial" w:hAnsi="Arial" w:cs="Arial"/>
          <w:b/>
          <w:color w:val="3B3838" w:themeColor="background2" w:themeShade="40"/>
          <w:sz w:val="28"/>
          <w:szCs w:val="20"/>
        </w:rPr>
        <w:t>.</w:t>
      </w:r>
    </w:p>
    <w:p w:rsidR="0088303F" w:rsidRPr="00E423A3" w:rsidRDefault="00040278" w:rsidP="0088303F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>
        <w:rPr>
          <w:rFonts w:ascii="Arial" w:hAnsi="Arial" w:cs="Arial"/>
          <w:color w:val="3B3838" w:themeColor="background2" w:themeShade="40"/>
          <w:sz w:val="20"/>
          <w:szCs w:val="20"/>
        </w:rPr>
        <w:t>25</w:t>
      </w:r>
      <w:r w:rsidR="0088303F" w:rsidRPr="00E423A3">
        <w:rPr>
          <w:rFonts w:ascii="Arial" w:hAnsi="Arial" w:cs="Arial"/>
          <w:color w:val="3B3838" w:themeColor="background2" w:themeShade="40"/>
          <w:sz w:val="20"/>
          <w:szCs w:val="20"/>
        </w:rPr>
        <w:t xml:space="preserve"> Años</w:t>
      </w:r>
      <w:r w:rsidR="00E423A3" w:rsidRPr="00E423A3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:rsidR="0088303F" w:rsidRPr="00E423A3" w:rsidRDefault="002127F2" w:rsidP="0088303F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E423A3">
        <w:rPr>
          <w:rFonts w:ascii="Arial" w:hAnsi="Arial" w:cs="Arial"/>
          <w:color w:val="3B3838" w:themeColor="background2" w:themeShade="40"/>
          <w:sz w:val="20"/>
          <w:szCs w:val="20"/>
        </w:rPr>
        <w:t>Laraquete, Comuna Arauco</w:t>
      </w:r>
      <w:r w:rsidR="0088303F" w:rsidRPr="00E423A3">
        <w:rPr>
          <w:rFonts w:ascii="Arial" w:hAnsi="Arial" w:cs="Arial"/>
          <w:color w:val="3B3838" w:themeColor="background2" w:themeShade="40"/>
          <w:sz w:val="20"/>
          <w:szCs w:val="20"/>
        </w:rPr>
        <w:t xml:space="preserve">, Región del Bio </w:t>
      </w:r>
      <w:proofErr w:type="spellStart"/>
      <w:r w:rsidR="0088303F" w:rsidRPr="00E423A3">
        <w:rPr>
          <w:rFonts w:ascii="Arial" w:hAnsi="Arial" w:cs="Arial"/>
          <w:color w:val="3B3838" w:themeColor="background2" w:themeShade="40"/>
          <w:sz w:val="20"/>
          <w:szCs w:val="20"/>
        </w:rPr>
        <w:t>Bio</w:t>
      </w:r>
      <w:proofErr w:type="spellEnd"/>
      <w:r w:rsidR="0088303F" w:rsidRPr="00E423A3">
        <w:rPr>
          <w:rFonts w:ascii="Arial" w:hAnsi="Arial" w:cs="Arial"/>
          <w:color w:val="3B3838" w:themeColor="background2" w:themeShade="40"/>
          <w:sz w:val="20"/>
          <w:szCs w:val="20"/>
        </w:rPr>
        <w:t>, Chile</w:t>
      </w:r>
      <w:r w:rsidR="00E423A3" w:rsidRPr="00E423A3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E423A3">
        <w:rPr>
          <w:rFonts w:ascii="Arial" w:hAnsi="Arial" w:cs="Arial"/>
          <w:color w:val="3B3838" w:themeColor="background2" w:themeShade="40"/>
          <w:sz w:val="20"/>
          <w:szCs w:val="20"/>
        </w:rPr>
        <w:t xml:space="preserve">Tel: </w:t>
      </w:r>
      <w:r w:rsidR="00F0397E" w:rsidRPr="00E423A3">
        <w:rPr>
          <w:rFonts w:ascii="Arial" w:hAnsi="Arial" w:cs="Arial"/>
          <w:color w:val="3B3838" w:themeColor="background2" w:themeShade="40"/>
          <w:sz w:val="20"/>
          <w:szCs w:val="20"/>
        </w:rPr>
        <w:t xml:space="preserve">+569 </w:t>
      </w:r>
      <w:r w:rsidRPr="00E423A3">
        <w:rPr>
          <w:rFonts w:ascii="Arial" w:hAnsi="Arial" w:cs="Arial"/>
          <w:color w:val="3B3838" w:themeColor="background2" w:themeShade="40"/>
          <w:sz w:val="20"/>
          <w:szCs w:val="20"/>
        </w:rPr>
        <w:t>93890703</w:t>
      </w:r>
      <w:r w:rsidR="00E423A3" w:rsidRPr="00E423A3">
        <w:rPr>
          <w:rFonts w:ascii="Arial" w:hAnsi="Arial" w:cs="Arial"/>
          <w:color w:val="3B3838" w:themeColor="background2" w:themeShade="40"/>
          <w:sz w:val="20"/>
          <w:szCs w:val="20"/>
        </w:rPr>
        <w:t>.</w:t>
      </w: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E423A3">
        <w:rPr>
          <w:rFonts w:ascii="Arial" w:hAnsi="Arial" w:cs="Arial"/>
          <w:color w:val="3B3838" w:themeColor="background2" w:themeShade="40"/>
          <w:sz w:val="20"/>
          <w:szCs w:val="20"/>
        </w:rPr>
        <w:t xml:space="preserve">E-Mail: </w:t>
      </w:r>
      <w:r w:rsidR="0016213D" w:rsidRPr="00E423A3">
        <w:rPr>
          <w:rFonts w:ascii="Arial" w:hAnsi="Arial" w:cs="Arial"/>
          <w:color w:val="3B3838" w:themeColor="background2" w:themeShade="40"/>
          <w:sz w:val="20"/>
          <w:szCs w:val="20"/>
        </w:rPr>
        <w:t>claudioalediaz91@hotmail.com</w:t>
      </w:r>
    </w:p>
    <w:p w:rsidR="0088303F" w:rsidRPr="00E423A3" w:rsidRDefault="002252D0" w:rsidP="0088303F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  <w:r w:rsidRPr="00E423A3">
        <w:rPr>
          <w:rFonts w:ascii="Arial" w:hAnsi="Arial" w:cs="Arial"/>
          <w:color w:val="3B3838" w:themeColor="background2" w:themeShade="40"/>
          <w:sz w:val="20"/>
          <w:szCs w:val="20"/>
        </w:rPr>
        <w:t>Rut: 17.873.709-0</w:t>
      </w: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23A3" w:rsidRDefault="00E423A3" w:rsidP="0088303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E423A3" w:rsidRDefault="00E423A3" w:rsidP="0088303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E423A3" w:rsidRDefault="00E423A3" w:rsidP="0088303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88303F" w:rsidRPr="00E423A3" w:rsidRDefault="00E025C5" w:rsidP="0088303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Formación A</w:t>
      </w:r>
      <w:r w:rsidR="002252D0"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cadémica</w:t>
      </w: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2127F2" w:rsidRPr="00E423A3" w:rsidRDefault="002127F2" w:rsidP="002127F2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Enseñanza Superior</w:t>
      </w:r>
    </w:p>
    <w:p w:rsidR="00E423A3" w:rsidRPr="00E423A3" w:rsidRDefault="00E423A3" w:rsidP="002127F2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201</w:t>
      </w:r>
      <w:r w:rsidR="00040278">
        <w:rPr>
          <w:rFonts w:ascii="Arial" w:hAnsi="Arial" w:cs="Arial"/>
          <w:b/>
          <w:color w:val="262626" w:themeColor="text1" w:themeTint="D9"/>
          <w:sz w:val="20"/>
          <w:szCs w:val="20"/>
        </w:rPr>
        <w:t>1</w:t>
      </w: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-2015</w:t>
      </w:r>
    </w:p>
    <w:p w:rsidR="002127F2" w:rsidRPr="00E423A3" w:rsidRDefault="002127F2" w:rsidP="002127F2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>Contador Auditor – Universi</w:t>
      </w:r>
      <w:r w:rsidR="00E423A3" w:rsidRPr="00E423A3">
        <w:rPr>
          <w:rFonts w:ascii="Arial" w:hAnsi="Arial" w:cs="Arial"/>
          <w:color w:val="262626" w:themeColor="text1" w:themeTint="D9"/>
          <w:sz w:val="20"/>
          <w:szCs w:val="20"/>
        </w:rPr>
        <w:t>dad de Concepción.</w:t>
      </w:r>
    </w:p>
    <w:p w:rsidR="002127F2" w:rsidRPr="00E423A3" w:rsidRDefault="002127F2" w:rsidP="0088303F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Enseñanza media</w:t>
      </w:r>
    </w:p>
    <w:p w:rsidR="00E423A3" w:rsidRPr="00E423A3" w:rsidRDefault="00E423A3" w:rsidP="0088303F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2005-2008</w:t>
      </w: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Liceo San Felipe </w:t>
      </w:r>
      <w:r w:rsidR="00E423A3" w:rsidRPr="00E423A3">
        <w:rPr>
          <w:rFonts w:ascii="Arial" w:hAnsi="Arial" w:cs="Arial"/>
          <w:color w:val="262626" w:themeColor="text1" w:themeTint="D9"/>
          <w:sz w:val="20"/>
          <w:szCs w:val="20"/>
        </w:rPr>
        <w:t>de Arauco – Arauco.</w:t>
      </w:r>
    </w:p>
    <w:p w:rsidR="0088303F" w:rsidRDefault="0088303F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P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8303F" w:rsidRPr="00E423A3" w:rsidRDefault="00E025C5" w:rsidP="0088303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Conocimientos y H</w:t>
      </w:r>
      <w:r w:rsidR="0088303F"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abilidades</w:t>
      </w: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88303F" w:rsidRPr="00E423A3" w:rsidRDefault="0088303F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ERP </w:t>
      </w:r>
      <w:r w:rsidR="00E423A3">
        <w:rPr>
          <w:rFonts w:ascii="Arial" w:hAnsi="Arial" w:cs="Arial"/>
          <w:color w:val="262626" w:themeColor="text1" w:themeTint="D9"/>
          <w:sz w:val="20"/>
          <w:szCs w:val="20"/>
        </w:rPr>
        <w:t>Softland.</w:t>
      </w:r>
    </w:p>
    <w:p w:rsidR="002252D0" w:rsidRPr="00E423A3" w:rsidRDefault="00410E39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>Microsoft Word, Excel</w:t>
      </w:r>
      <w:r w:rsidR="00B85744">
        <w:rPr>
          <w:rFonts w:ascii="Arial" w:hAnsi="Arial" w:cs="Arial"/>
          <w:color w:val="262626" w:themeColor="text1" w:themeTint="D9"/>
          <w:sz w:val="20"/>
          <w:szCs w:val="20"/>
        </w:rPr>
        <w:t xml:space="preserve"> (avanzado)</w:t>
      </w:r>
      <w:bookmarkStart w:id="0" w:name="_GoBack"/>
      <w:bookmarkEnd w:id="0"/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, </w:t>
      </w:r>
      <w:proofErr w:type="spellStart"/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>Power</w:t>
      </w:r>
      <w:proofErr w:type="spellEnd"/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>point</w:t>
      </w:r>
      <w:proofErr w:type="spellEnd"/>
      <w:r w:rsidR="002252D0" w:rsidRPr="00E423A3">
        <w:rPr>
          <w:rFonts w:ascii="Arial" w:hAnsi="Arial" w:cs="Arial"/>
          <w:color w:val="262626" w:themeColor="text1" w:themeTint="D9"/>
          <w:sz w:val="20"/>
          <w:szCs w:val="20"/>
        </w:rPr>
        <w:t>.</w:t>
      </w:r>
    </w:p>
    <w:p w:rsidR="002252D0" w:rsidRPr="00E423A3" w:rsidRDefault="002252D0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Análisis sistemas operativos (Curso </w:t>
      </w:r>
      <w:r w:rsidR="00904A91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ASO - </w:t>
      </w:r>
      <w:proofErr w:type="spellStart"/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>Fotodata</w:t>
      </w:r>
      <w:proofErr w:type="spellEnd"/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>)</w:t>
      </w:r>
      <w:r w:rsidR="00E423A3">
        <w:rPr>
          <w:rFonts w:ascii="Arial" w:hAnsi="Arial" w:cs="Arial"/>
          <w:color w:val="262626" w:themeColor="text1" w:themeTint="D9"/>
          <w:sz w:val="20"/>
          <w:szCs w:val="20"/>
        </w:rPr>
        <w:t>.</w:t>
      </w:r>
    </w:p>
    <w:p w:rsidR="002252D0" w:rsidRDefault="002252D0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P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2252D0" w:rsidRPr="00E423A3" w:rsidRDefault="00E025C5" w:rsidP="0088303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Experiencia L</w:t>
      </w:r>
      <w:r w:rsidR="002252D0"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aboral</w:t>
      </w:r>
    </w:p>
    <w:p w:rsidR="002252D0" w:rsidRPr="00E423A3" w:rsidRDefault="002252D0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Default="00410E39" w:rsidP="0088303F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Paneles Arauco S.A.</w:t>
      </w:r>
    </w:p>
    <w:p w:rsidR="00E423A3" w:rsidRDefault="00E423A3" w:rsidP="0088303F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>
        <w:rPr>
          <w:rFonts w:ascii="Arial" w:hAnsi="Arial" w:cs="Arial"/>
          <w:b/>
          <w:color w:val="262626" w:themeColor="text1" w:themeTint="D9"/>
          <w:sz w:val="20"/>
          <w:szCs w:val="20"/>
        </w:rPr>
        <w:t>2011</w:t>
      </w:r>
    </w:p>
    <w:p w:rsid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Control producción: apoyo en el proceso de </w:t>
      </w:r>
      <w:r w:rsidR="002127F2" w:rsidRPr="00E423A3">
        <w:rPr>
          <w:rFonts w:ascii="Arial" w:hAnsi="Arial" w:cs="Arial"/>
          <w:color w:val="262626" w:themeColor="text1" w:themeTint="D9"/>
          <w:sz w:val="20"/>
          <w:szCs w:val="20"/>
        </w:rPr>
        <w:t>control</w:t>
      </w:r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de inventario y</w:t>
      </w:r>
      <w:r w:rsidR="00E025C5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registro de lotes</w:t>
      </w:r>
      <w:r>
        <w:rPr>
          <w:rFonts w:ascii="Arial" w:hAnsi="Arial" w:cs="Arial"/>
          <w:color w:val="262626" w:themeColor="text1" w:themeTint="D9"/>
          <w:sz w:val="20"/>
          <w:szCs w:val="20"/>
        </w:rPr>
        <w:t>.</w:t>
      </w:r>
    </w:p>
    <w:p w:rsidR="00E423A3" w:rsidRP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Default="00040278" w:rsidP="00E025C5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proofErr w:type="spellStart"/>
      <w:r>
        <w:rPr>
          <w:rFonts w:ascii="Arial" w:hAnsi="Arial" w:cs="Arial"/>
          <w:b/>
          <w:color w:val="262626" w:themeColor="text1" w:themeTint="D9"/>
          <w:sz w:val="20"/>
          <w:szCs w:val="20"/>
        </w:rPr>
        <w:t>PricewaterhouseCoopers</w:t>
      </w:r>
      <w:proofErr w:type="spellEnd"/>
    </w:p>
    <w:p w:rsidR="00E423A3" w:rsidRPr="00040278" w:rsidRDefault="00040278" w:rsidP="00E025C5">
      <w:pP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>
        <w:rPr>
          <w:rFonts w:ascii="Arial" w:hAnsi="Arial" w:cs="Arial"/>
          <w:b/>
          <w:color w:val="262626" w:themeColor="text1" w:themeTint="D9"/>
          <w:sz w:val="20"/>
          <w:szCs w:val="20"/>
        </w:rPr>
        <w:t>2015 (</w:t>
      </w:r>
      <w:proofErr w:type="gramStart"/>
      <w:r>
        <w:rPr>
          <w:rFonts w:ascii="Arial" w:hAnsi="Arial" w:cs="Arial"/>
          <w:b/>
          <w:color w:val="262626" w:themeColor="text1" w:themeTint="D9"/>
          <w:sz w:val="20"/>
          <w:szCs w:val="20"/>
        </w:rPr>
        <w:t>Nov.</w:t>
      </w:r>
      <w:proofErr w:type="gramEnd"/>
      <w:r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2015 – Mayo 2016)</w:t>
      </w:r>
    </w:p>
    <w:p w:rsidR="00E025C5" w:rsidRPr="00E423A3" w:rsidRDefault="00040278" w:rsidP="00E025C5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Asistente en práctica como auditor tributario en área “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</w:rPr>
        <w:t>Tax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</w:rPr>
        <w:t>Legacy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62626" w:themeColor="text1" w:themeTint="D9"/>
          <w:sz w:val="20"/>
          <w:szCs w:val="20"/>
        </w:rPr>
        <w:t>services</w:t>
      </w:r>
      <w:proofErr w:type="spellEnd"/>
      <w:r>
        <w:rPr>
          <w:rFonts w:ascii="Arial" w:hAnsi="Arial" w:cs="Arial"/>
          <w:color w:val="262626" w:themeColor="text1" w:themeTint="D9"/>
          <w:sz w:val="20"/>
          <w:szCs w:val="20"/>
        </w:rPr>
        <w:t>” (TLS).</w:t>
      </w:r>
    </w:p>
    <w:p w:rsidR="002252D0" w:rsidRDefault="002252D0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P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2252D0" w:rsidRPr="00E423A3" w:rsidRDefault="002252D0" w:rsidP="0088303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Objetivo </w:t>
      </w:r>
      <w:r w:rsidR="00E025C5"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P</w:t>
      </w: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rofesional</w:t>
      </w:r>
    </w:p>
    <w:p w:rsidR="002252D0" w:rsidRPr="00E423A3" w:rsidRDefault="002252D0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C71A0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Enfoque en el desarrollo de</w:t>
      </w:r>
      <w:r w:rsidR="00410E39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una </w:t>
      </w:r>
      <w:r w:rsidR="00410E39" w:rsidRPr="00E423A3">
        <w:rPr>
          <w:rFonts w:ascii="Arial" w:hAnsi="Arial" w:cs="Arial"/>
          <w:color w:val="262626" w:themeColor="text1" w:themeTint="D9"/>
          <w:sz w:val="20"/>
          <w:szCs w:val="20"/>
        </w:rPr>
        <w:t>carrera profesional</w:t>
      </w:r>
      <w:r w:rsidR="0016213D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de forma proa</w:t>
      </w: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>ctiva,</w:t>
      </w:r>
      <w:r w:rsidR="00EC71A0">
        <w:rPr>
          <w:rFonts w:ascii="Arial" w:hAnsi="Arial" w:cs="Arial"/>
          <w:color w:val="262626" w:themeColor="text1" w:themeTint="D9"/>
          <w:sz w:val="20"/>
          <w:szCs w:val="20"/>
        </w:rPr>
        <w:t xml:space="preserve"> con un enfoque en las metas de manera eficiente</w:t>
      </w:r>
      <w:r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y responsable.</w:t>
      </w:r>
    </w:p>
    <w:p w:rsidR="00EC71A0" w:rsidRDefault="00EC71A0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2252D0" w:rsidRDefault="00EC71A0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color w:val="262626" w:themeColor="text1" w:themeTint="D9"/>
          <w:sz w:val="20"/>
          <w:szCs w:val="20"/>
        </w:rPr>
        <w:t>Cumplir con las metas deseadas y mantener un sano clima laboral, esto mediante</w:t>
      </w:r>
      <w:r w:rsidR="0016213D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la búsqueda</w:t>
      </w:r>
      <w:r w:rsidR="00C564FF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de</w:t>
      </w:r>
      <w:r w:rsidR="0016213D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logros dentro de la entidad, contribuyendo con mi actitud, valores y ética</w:t>
      </w:r>
      <w:r>
        <w:rPr>
          <w:rFonts w:ascii="Arial" w:hAnsi="Arial" w:cs="Arial"/>
          <w:color w:val="262626" w:themeColor="text1" w:themeTint="D9"/>
          <w:sz w:val="20"/>
          <w:szCs w:val="20"/>
        </w:rPr>
        <w:t>,</w:t>
      </w:r>
      <w:r w:rsidR="00C564FF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siempre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mejorando como persona y prosiguiendo</w:t>
      </w:r>
      <w:r w:rsidR="00C564FF" w:rsidRPr="00E423A3">
        <w:rPr>
          <w:rFonts w:ascii="Arial" w:hAnsi="Arial" w:cs="Arial"/>
          <w:color w:val="262626" w:themeColor="text1" w:themeTint="D9"/>
          <w:sz w:val="20"/>
          <w:szCs w:val="20"/>
        </w:rPr>
        <w:t xml:space="preserve"> con mi desarrollo profesional.</w:t>
      </w:r>
    </w:p>
    <w:p w:rsid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Default="00E423A3" w:rsidP="0088303F">
      <w:pPr>
        <w:spacing w:after="0" w:line="240" w:lineRule="auto"/>
        <w:jc w:val="both"/>
        <w:rPr>
          <w:rFonts w:ascii="Arial" w:hAnsi="Arial" w:cs="Arial"/>
          <w:color w:val="262626" w:themeColor="text1" w:themeTint="D9"/>
          <w:sz w:val="20"/>
          <w:szCs w:val="20"/>
        </w:rPr>
      </w:pPr>
    </w:p>
    <w:p w:rsidR="00E423A3" w:rsidRDefault="00E423A3" w:rsidP="00E423A3">
      <w:pPr>
        <w:spacing w:after="0" w:line="240" w:lineRule="auto"/>
        <w:jc w:val="right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E423A3" w:rsidRDefault="00E423A3" w:rsidP="00E423A3">
      <w:pPr>
        <w:spacing w:after="0" w:line="240" w:lineRule="auto"/>
        <w:jc w:val="right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E423A3" w:rsidRPr="00E423A3" w:rsidRDefault="00E423A3" w:rsidP="00E423A3">
      <w:pPr>
        <w:spacing w:after="0" w:line="240" w:lineRule="auto"/>
        <w:jc w:val="right"/>
        <w:rPr>
          <w:rFonts w:ascii="Arial" w:hAnsi="Arial" w:cs="Arial"/>
          <w:b/>
          <w:color w:val="262626" w:themeColor="text1" w:themeTint="D9"/>
          <w:sz w:val="20"/>
          <w:szCs w:val="20"/>
        </w:rPr>
      </w:pP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Concepción</w:t>
      </w:r>
      <w:r w:rsidR="00040278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, </w:t>
      </w:r>
      <w:proofErr w:type="gramStart"/>
      <w:r w:rsidR="00040278">
        <w:rPr>
          <w:rFonts w:ascii="Arial" w:hAnsi="Arial" w:cs="Arial"/>
          <w:b/>
          <w:color w:val="262626" w:themeColor="text1" w:themeTint="D9"/>
          <w:sz w:val="20"/>
          <w:szCs w:val="20"/>
        </w:rPr>
        <w:t>Mayo</w:t>
      </w:r>
      <w:proofErr w:type="gramEnd"/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 xml:space="preserve"> 201</w:t>
      </w:r>
      <w:r w:rsidR="00040278">
        <w:rPr>
          <w:rFonts w:ascii="Arial" w:hAnsi="Arial" w:cs="Arial"/>
          <w:b/>
          <w:color w:val="262626" w:themeColor="text1" w:themeTint="D9"/>
          <w:sz w:val="20"/>
          <w:szCs w:val="20"/>
        </w:rPr>
        <w:t>6</w:t>
      </w:r>
      <w:r w:rsidRPr="00E423A3">
        <w:rPr>
          <w:rFonts w:ascii="Arial" w:hAnsi="Arial" w:cs="Arial"/>
          <w:b/>
          <w:color w:val="262626" w:themeColor="text1" w:themeTint="D9"/>
          <w:sz w:val="20"/>
          <w:szCs w:val="20"/>
        </w:rPr>
        <w:t>.</w:t>
      </w:r>
    </w:p>
    <w:sectPr w:rsidR="00E423A3" w:rsidRPr="00E423A3" w:rsidSect="00E423A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10D3"/>
    <w:rsid w:val="00040278"/>
    <w:rsid w:val="0016213D"/>
    <w:rsid w:val="002127F2"/>
    <w:rsid w:val="002252D0"/>
    <w:rsid w:val="00410E39"/>
    <w:rsid w:val="005F10D3"/>
    <w:rsid w:val="00760A36"/>
    <w:rsid w:val="0088303F"/>
    <w:rsid w:val="00904A91"/>
    <w:rsid w:val="00A660FE"/>
    <w:rsid w:val="00B85744"/>
    <w:rsid w:val="00C564FF"/>
    <w:rsid w:val="00E025C5"/>
    <w:rsid w:val="00E423A3"/>
    <w:rsid w:val="00EC71A0"/>
    <w:rsid w:val="00F0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5B58"/>
  <w15:docId w15:val="{37DA91F7-A19B-44FA-B604-34D24809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8303F"/>
    <w:rPr>
      <w:rFonts w:ascii="HelveticaNeueLT Std Lt" w:hAnsi="HelveticaNeueLT Std Lt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3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ALEXANDER</cp:lastModifiedBy>
  <cp:revision>4</cp:revision>
  <cp:lastPrinted>2015-10-30T01:58:00Z</cp:lastPrinted>
  <dcterms:created xsi:type="dcterms:W3CDTF">2015-10-30T11:26:00Z</dcterms:created>
  <dcterms:modified xsi:type="dcterms:W3CDTF">2016-05-11T15:30:00Z</dcterms:modified>
</cp:coreProperties>
</file>