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5B" w:rsidRDefault="004C545B" w:rsidP="004C545B">
      <w:pPr>
        <w:pStyle w:val="LineAbove"/>
        <w:rPr>
          <w:lang w:val="es-ES"/>
        </w:rPr>
      </w:pPr>
    </w:p>
    <w:p w:rsidR="004C545B" w:rsidRDefault="004C545B" w:rsidP="004C545B">
      <w:pPr>
        <w:pStyle w:val="Ttulo1"/>
        <w:rPr>
          <w:lang w:val="de-AT"/>
        </w:rPr>
      </w:pPr>
      <w:r>
        <w:rPr>
          <w:lang w:val="de-AT"/>
        </w:rPr>
        <w:t>Antecedentes Personales:</w:t>
      </w:r>
    </w:p>
    <w:p w:rsidR="004C545B" w:rsidRDefault="004C545B" w:rsidP="004C545B">
      <w:pPr>
        <w:pStyle w:val="LineBelow"/>
        <w:rPr>
          <w:lang w:val="de-AT"/>
        </w:rPr>
      </w:pPr>
    </w:p>
    <w:p w:rsidR="00CF41AE" w:rsidRDefault="00CF41AE">
      <w:pPr>
        <w:pStyle w:val="Sangranormal"/>
        <w:rPr>
          <w:lang w:val="es-ES"/>
        </w:rPr>
      </w:pPr>
      <w:r>
        <w:rPr>
          <w:lang w:val="es-ES"/>
        </w:rPr>
        <w:t>Nacionalidad</w:t>
      </w:r>
      <w:r w:rsidR="004C545B">
        <w:rPr>
          <w:lang w:val="es-ES"/>
        </w:rPr>
        <w:tab/>
      </w:r>
      <w:r>
        <w:rPr>
          <w:lang w:val="es-ES"/>
        </w:rPr>
        <w:t>:</w:t>
      </w:r>
      <w:r>
        <w:rPr>
          <w:lang w:val="es-ES"/>
        </w:rPr>
        <w:tab/>
        <w:t>C</w:t>
      </w:r>
      <w:r w:rsidR="000476D4">
        <w:rPr>
          <w:lang w:val="es-ES"/>
        </w:rPr>
        <w:t>hilena</w:t>
      </w:r>
      <w:r w:rsidR="000476D4">
        <w:rPr>
          <w:lang w:val="es-ES"/>
        </w:rPr>
        <w:tab/>
      </w:r>
    </w:p>
    <w:p w:rsidR="00CF41AE" w:rsidRDefault="00CF41AE">
      <w:pPr>
        <w:pStyle w:val="Sangranormal"/>
        <w:rPr>
          <w:lang w:val="es-ES"/>
        </w:rPr>
      </w:pPr>
      <w:r>
        <w:rPr>
          <w:lang w:val="es-ES"/>
        </w:rPr>
        <w:t>Fecha de nacimiento</w:t>
      </w:r>
      <w:r w:rsidR="004C545B">
        <w:rPr>
          <w:lang w:val="es-ES"/>
        </w:rPr>
        <w:tab/>
      </w:r>
      <w:r>
        <w:rPr>
          <w:lang w:val="es-ES"/>
        </w:rPr>
        <w:t>:</w:t>
      </w:r>
      <w:r>
        <w:rPr>
          <w:lang w:val="es-ES"/>
        </w:rPr>
        <w:tab/>
      </w:r>
      <w:r w:rsidR="000476D4">
        <w:rPr>
          <w:lang w:val="es-ES"/>
        </w:rPr>
        <w:t>01.11.1982</w:t>
      </w:r>
    </w:p>
    <w:p w:rsidR="00CF41AE" w:rsidRDefault="00CF41AE">
      <w:pPr>
        <w:pStyle w:val="Sangranormal"/>
        <w:rPr>
          <w:lang w:val="es-ES"/>
        </w:rPr>
      </w:pPr>
      <w:r>
        <w:rPr>
          <w:lang w:val="es-ES"/>
        </w:rPr>
        <w:t>Pr</w:t>
      </w:r>
      <w:r w:rsidR="00355C19">
        <w:rPr>
          <w:lang w:val="es-ES"/>
        </w:rPr>
        <w:t>ofesión</w:t>
      </w:r>
      <w:r w:rsidR="004C545B">
        <w:rPr>
          <w:lang w:val="es-ES"/>
        </w:rPr>
        <w:tab/>
      </w:r>
      <w:r w:rsidR="00355C19">
        <w:rPr>
          <w:lang w:val="es-ES"/>
        </w:rPr>
        <w:t>:</w:t>
      </w:r>
      <w:r w:rsidR="00355C19">
        <w:rPr>
          <w:lang w:val="es-ES"/>
        </w:rPr>
        <w:tab/>
        <w:t>Ingenier</w:t>
      </w:r>
      <w:r w:rsidR="008D67FC">
        <w:rPr>
          <w:lang w:val="es-ES"/>
        </w:rPr>
        <w:t>o</w:t>
      </w:r>
      <w:r w:rsidR="00355C19">
        <w:rPr>
          <w:lang w:val="es-ES"/>
        </w:rPr>
        <w:t xml:space="preserve"> Civil </w:t>
      </w:r>
      <w:r w:rsidR="000476D4">
        <w:rPr>
          <w:lang w:val="es-ES"/>
        </w:rPr>
        <w:t>de Minas</w:t>
      </w:r>
    </w:p>
    <w:p w:rsidR="00590D02" w:rsidRDefault="00590D02" w:rsidP="00590D02">
      <w:pPr>
        <w:pStyle w:val="Sangranormal"/>
        <w:rPr>
          <w:lang w:val="es-ES_tradnl"/>
        </w:rPr>
      </w:pPr>
      <w:r>
        <w:rPr>
          <w:lang w:val="es-ES_tradnl"/>
        </w:rPr>
        <w:t>Doc. Identificación</w:t>
      </w:r>
      <w:r w:rsidR="004C545B">
        <w:rPr>
          <w:lang w:val="es-ES_tradnl"/>
        </w:rPr>
        <w:tab/>
      </w:r>
      <w:r>
        <w:rPr>
          <w:lang w:val="es-ES_tradnl"/>
        </w:rPr>
        <w:t>:</w:t>
      </w:r>
      <w:r>
        <w:rPr>
          <w:lang w:val="es-ES_tradnl"/>
        </w:rPr>
        <w:tab/>
        <w:t>R</w:t>
      </w:r>
      <w:r w:rsidR="007E2F03">
        <w:rPr>
          <w:lang w:val="es-ES_tradnl"/>
        </w:rPr>
        <w:t>.</w:t>
      </w:r>
      <w:r>
        <w:rPr>
          <w:lang w:val="es-ES_tradnl"/>
        </w:rPr>
        <w:t>U</w:t>
      </w:r>
      <w:r w:rsidR="007E2F03">
        <w:rPr>
          <w:lang w:val="es-ES_tradnl"/>
        </w:rPr>
        <w:t>.</w:t>
      </w:r>
      <w:r>
        <w:rPr>
          <w:lang w:val="es-ES_tradnl"/>
        </w:rPr>
        <w:t>N</w:t>
      </w:r>
      <w:r w:rsidR="007E2F03">
        <w:rPr>
          <w:lang w:val="es-ES_tradnl"/>
        </w:rPr>
        <w:t>.</w:t>
      </w:r>
      <w:r w:rsidR="00C024F9">
        <w:rPr>
          <w:lang w:val="es-ES_tradnl"/>
        </w:rPr>
        <w:t>:</w:t>
      </w:r>
      <w:r>
        <w:rPr>
          <w:lang w:val="es-ES_tradnl"/>
        </w:rPr>
        <w:t xml:space="preserve"> 15.124.529-3</w:t>
      </w:r>
    </w:p>
    <w:p w:rsidR="00FF4057" w:rsidRDefault="00FF4057" w:rsidP="00590D02">
      <w:pPr>
        <w:pStyle w:val="Sangranormal"/>
        <w:rPr>
          <w:lang w:val="es-ES_tradnl"/>
        </w:rPr>
      </w:pPr>
      <w:r>
        <w:rPr>
          <w:lang w:val="es-ES_tradnl"/>
        </w:rPr>
        <w:t>Domicilio</w:t>
      </w:r>
      <w:r w:rsidR="004C545B">
        <w:rPr>
          <w:lang w:val="es-ES_tradnl"/>
        </w:rPr>
        <w:tab/>
      </w:r>
      <w:r>
        <w:rPr>
          <w:lang w:val="es-ES_tradnl"/>
        </w:rPr>
        <w:t>:</w:t>
      </w:r>
      <w:r>
        <w:rPr>
          <w:lang w:val="es-ES_tradnl"/>
        </w:rPr>
        <w:tab/>
        <w:t xml:space="preserve">Calle </w:t>
      </w:r>
      <w:r w:rsidR="00141890">
        <w:rPr>
          <w:lang w:val="es-ES_tradnl"/>
        </w:rPr>
        <w:t>Carlos Mérida #03118</w:t>
      </w:r>
      <w:r w:rsidR="004C545B">
        <w:rPr>
          <w:lang w:val="es-ES_tradnl"/>
        </w:rPr>
        <w:t>,</w:t>
      </w:r>
      <w:r>
        <w:rPr>
          <w:lang w:val="es-ES_tradnl"/>
        </w:rPr>
        <w:t xml:space="preserve"> Villa don Enrique I, Rancagua.</w:t>
      </w:r>
    </w:p>
    <w:p w:rsidR="00B06D37" w:rsidRPr="00C024F9" w:rsidRDefault="00B06D37" w:rsidP="00590D02">
      <w:pPr>
        <w:pStyle w:val="Sangranormal"/>
        <w:rPr>
          <w:b/>
          <w:lang w:val="es-ES_tradnl"/>
        </w:rPr>
      </w:pPr>
      <w:r>
        <w:rPr>
          <w:lang w:val="es-ES_tradnl"/>
        </w:rPr>
        <w:t>Teléfono</w:t>
      </w:r>
      <w:r w:rsidR="004C545B">
        <w:rPr>
          <w:lang w:val="es-ES_tradnl"/>
        </w:rPr>
        <w:tab/>
      </w:r>
      <w:r>
        <w:rPr>
          <w:lang w:val="es-ES_tradnl"/>
        </w:rPr>
        <w:t>:</w:t>
      </w:r>
      <w:r>
        <w:rPr>
          <w:lang w:val="es-ES_tradnl"/>
        </w:rPr>
        <w:tab/>
      </w:r>
      <w:r w:rsidRPr="00C024F9">
        <w:rPr>
          <w:b/>
          <w:lang w:val="es-ES_tradnl"/>
        </w:rPr>
        <w:t xml:space="preserve">+56998386704 </w:t>
      </w:r>
    </w:p>
    <w:p w:rsidR="004C545B" w:rsidRPr="00C024F9" w:rsidRDefault="004C545B" w:rsidP="00590D02">
      <w:pPr>
        <w:pStyle w:val="Sangranormal"/>
        <w:rPr>
          <w:b/>
          <w:lang w:val="es-ES_tradnl"/>
        </w:rPr>
      </w:pPr>
      <w:r>
        <w:rPr>
          <w:lang w:val="es-ES_tradnl"/>
        </w:rPr>
        <w:t>Correo electrónico</w:t>
      </w:r>
      <w:r>
        <w:rPr>
          <w:lang w:val="es-ES_tradnl"/>
        </w:rPr>
        <w:tab/>
        <w:t>:</w:t>
      </w:r>
      <w:r>
        <w:rPr>
          <w:lang w:val="es-ES_tradnl"/>
        </w:rPr>
        <w:tab/>
      </w:r>
      <w:hyperlink r:id="rId8" w:history="1">
        <w:r w:rsidRPr="00C024F9">
          <w:rPr>
            <w:rStyle w:val="Hipervnculo"/>
            <w:b/>
            <w:lang w:val="es-ES_tradnl"/>
          </w:rPr>
          <w:t>azentenov@gmail.com</w:t>
        </w:r>
      </w:hyperlink>
      <w:r w:rsidRPr="00C024F9">
        <w:rPr>
          <w:b/>
          <w:lang w:val="es-ES_tradnl"/>
        </w:rPr>
        <w:t xml:space="preserve"> </w:t>
      </w:r>
    </w:p>
    <w:p w:rsidR="008E3ADA" w:rsidRDefault="008E3ADA" w:rsidP="00590D02">
      <w:pPr>
        <w:pStyle w:val="Sangranormal"/>
        <w:rPr>
          <w:lang w:val="es-ES_tradnl"/>
        </w:rPr>
      </w:pPr>
      <w:r>
        <w:rPr>
          <w:lang w:val="es-ES_tradnl"/>
        </w:rPr>
        <w:t>Li</w:t>
      </w:r>
      <w:r w:rsidR="00141890">
        <w:rPr>
          <w:lang w:val="es-ES_tradnl"/>
        </w:rPr>
        <w:t>cencia de conducir</w:t>
      </w:r>
      <w:r w:rsidR="00141890">
        <w:rPr>
          <w:lang w:val="es-ES_tradnl"/>
        </w:rPr>
        <w:tab/>
        <w:t>:</w:t>
      </w:r>
      <w:r w:rsidR="00141890">
        <w:rPr>
          <w:lang w:val="es-ES_tradnl"/>
        </w:rPr>
        <w:tab/>
        <w:t>Clase B, 1</w:t>
      </w:r>
      <w:r w:rsidR="007F3EDB">
        <w:rPr>
          <w:lang w:val="es-ES_tradnl"/>
        </w:rPr>
        <w:t>5</w:t>
      </w:r>
      <w:r>
        <w:rPr>
          <w:lang w:val="es-ES_tradnl"/>
        </w:rPr>
        <w:t xml:space="preserve"> años.</w:t>
      </w:r>
    </w:p>
    <w:p w:rsidR="00CF41AE" w:rsidRDefault="00CF41AE">
      <w:pPr>
        <w:pStyle w:val="LineAbove"/>
        <w:rPr>
          <w:lang w:val="es-ES"/>
        </w:rPr>
      </w:pPr>
    </w:p>
    <w:p w:rsidR="00CF41AE" w:rsidRDefault="00554067">
      <w:pPr>
        <w:pStyle w:val="Ttulo1"/>
        <w:rPr>
          <w:lang w:val="de-AT"/>
        </w:rPr>
      </w:pPr>
      <w:r>
        <w:rPr>
          <w:lang w:val="de-AT"/>
        </w:rPr>
        <w:t>Antecedentes Académicos</w:t>
      </w:r>
      <w:r w:rsidR="00CF41AE">
        <w:rPr>
          <w:lang w:val="de-AT"/>
        </w:rPr>
        <w:t>:</w:t>
      </w:r>
    </w:p>
    <w:p w:rsidR="00CF41AE" w:rsidRDefault="00CF41AE">
      <w:pPr>
        <w:pStyle w:val="LineBelow"/>
        <w:rPr>
          <w:lang w:val="de-AT"/>
        </w:rPr>
      </w:pPr>
    </w:p>
    <w:p w:rsidR="00E652D6" w:rsidRDefault="00E652D6" w:rsidP="00E652D6">
      <w:pPr>
        <w:pStyle w:val="Year"/>
        <w:spacing w:after="0"/>
        <w:jc w:val="both"/>
        <w:rPr>
          <w:lang w:val="es-ES"/>
        </w:rPr>
      </w:pPr>
      <w:r>
        <w:rPr>
          <w:lang w:val="es-ES"/>
        </w:rPr>
        <w:t>1996 – 2000</w:t>
      </w:r>
      <w:r>
        <w:rPr>
          <w:lang w:val="es-ES"/>
        </w:rPr>
        <w:tab/>
        <w:t>Liceo Industrial Presidente Pedro Aguirre Cerda</w:t>
      </w:r>
    </w:p>
    <w:p w:rsidR="00E652D6" w:rsidRDefault="00E652D6" w:rsidP="00E652D6">
      <w:pPr>
        <w:pStyle w:val="Year"/>
        <w:spacing w:after="0"/>
        <w:jc w:val="both"/>
        <w:rPr>
          <w:lang w:val="es-ES"/>
        </w:rPr>
      </w:pPr>
      <w:r>
        <w:rPr>
          <w:lang w:val="es-ES"/>
        </w:rPr>
        <w:tab/>
        <w:t>Especialidad Mecánica de Combustión Interna y Automotriz</w:t>
      </w:r>
    </w:p>
    <w:p w:rsidR="00E652D6" w:rsidRDefault="00E652D6" w:rsidP="00E652D6">
      <w:pPr>
        <w:pStyle w:val="Year"/>
        <w:spacing w:after="0"/>
        <w:jc w:val="both"/>
        <w:rPr>
          <w:lang w:val="es-ES"/>
        </w:rPr>
      </w:pPr>
    </w:p>
    <w:p w:rsidR="007E2F03" w:rsidRDefault="00E652D6" w:rsidP="00E652D6">
      <w:pPr>
        <w:pStyle w:val="Year"/>
        <w:spacing w:after="0"/>
        <w:jc w:val="both"/>
        <w:rPr>
          <w:lang w:val="es-ES"/>
        </w:rPr>
      </w:pPr>
      <w:r>
        <w:rPr>
          <w:lang w:val="es-ES"/>
        </w:rPr>
        <w:t>2002 – 2009</w:t>
      </w:r>
      <w:r>
        <w:rPr>
          <w:lang w:val="es-ES"/>
        </w:rPr>
        <w:tab/>
      </w:r>
      <w:r w:rsidR="007E2F03">
        <w:rPr>
          <w:lang w:val="es-ES"/>
        </w:rPr>
        <w:t xml:space="preserve">Universidad de Santiago de Chile, Facultad de Ingeniería </w:t>
      </w:r>
    </w:p>
    <w:p w:rsidR="00CF41AE" w:rsidRPr="007E2F03" w:rsidRDefault="007E2F03" w:rsidP="003D7230">
      <w:pPr>
        <w:pStyle w:val="Year"/>
        <w:spacing w:after="0"/>
        <w:jc w:val="both"/>
        <w:rPr>
          <w:lang w:val="es-ES"/>
        </w:rPr>
      </w:pPr>
      <w:r>
        <w:rPr>
          <w:lang w:val="es-ES"/>
        </w:rPr>
        <w:tab/>
        <w:t xml:space="preserve">Grado Académico: </w:t>
      </w:r>
      <w:r w:rsidR="007F3EDB">
        <w:rPr>
          <w:lang w:val="es-ES"/>
        </w:rPr>
        <w:t xml:space="preserve">Egresado de </w:t>
      </w:r>
      <w:bookmarkStart w:id="0" w:name="_GoBack"/>
      <w:bookmarkEnd w:id="0"/>
      <w:r w:rsidR="00E652D6">
        <w:rPr>
          <w:lang w:val="es-ES"/>
        </w:rPr>
        <w:t>Ingeniería</w:t>
      </w:r>
      <w:r>
        <w:rPr>
          <w:lang w:val="es-ES"/>
        </w:rPr>
        <w:t xml:space="preserve"> Civil en Minas </w:t>
      </w:r>
    </w:p>
    <w:p w:rsidR="00CF41AE" w:rsidRDefault="00CF41AE" w:rsidP="002329C6">
      <w:pPr>
        <w:pStyle w:val="LineAbove"/>
        <w:ind w:left="0" w:firstLine="0"/>
        <w:rPr>
          <w:lang w:val="es-ES"/>
        </w:rPr>
      </w:pPr>
    </w:p>
    <w:p w:rsidR="00CF41AE" w:rsidRDefault="00CF41AE">
      <w:pPr>
        <w:pStyle w:val="Ttulo1"/>
        <w:rPr>
          <w:lang w:val="de-AT"/>
        </w:rPr>
      </w:pPr>
      <w:bookmarkStart w:id="1" w:name="LastSaved"/>
      <w:bookmarkEnd w:id="1"/>
      <w:r>
        <w:rPr>
          <w:lang w:val="de-AT"/>
        </w:rPr>
        <w:t>Experiencia profesional:</w:t>
      </w:r>
    </w:p>
    <w:p w:rsidR="00714641" w:rsidRPr="00714641" w:rsidRDefault="00714641" w:rsidP="00714641">
      <w:pPr>
        <w:pStyle w:val="LineBelow"/>
        <w:rPr>
          <w:lang w:val="de-AT"/>
        </w:rPr>
      </w:pPr>
    </w:p>
    <w:p w:rsidR="00AF4CA6" w:rsidRDefault="00AF4CA6" w:rsidP="0038364D">
      <w:pPr>
        <w:pStyle w:val="Sangra3detindependiente"/>
        <w:tabs>
          <w:tab w:val="num" w:pos="2268"/>
        </w:tabs>
        <w:spacing w:after="0"/>
        <w:ind w:left="2268" w:hanging="2268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 xml:space="preserve">2012 </w:t>
      </w:r>
      <w:r w:rsidR="00812AAA">
        <w:rPr>
          <w:b/>
          <w:bCs/>
          <w:sz w:val="20"/>
          <w:szCs w:val="20"/>
          <w:lang w:val="es-ES"/>
        </w:rPr>
        <w:t>- 2015</w:t>
      </w:r>
      <w:r>
        <w:rPr>
          <w:b/>
          <w:bCs/>
          <w:sz w:val="20"/>
          <w:szCs w:val="20"/>
          <w:lang w:val="es-ES"/>
        </w:rPr>
        <w:tab/>
      </w:r>
      <w:r w:rsidRPr="00AF4CA6">
        <w:rPr>
          <w:bCs/>
          <w:sz w:val="20"/>
          <w:szCs w:val="20"/>
          <w:lang w:val="es-ES"/>
        </w:rPr>
        <w:t>Constructora de Túneles Mineros S.A.</w:t>
      </w:r>
    </w:p>
    <w:p w:rsidR="00AF4CA6" w:rsidRDefault="00AF4CA6" w:rsidP="0038364D">
      <w:pPr>
        <w:pStyle w:val="Sangra3detindependiente"/>
        <w:tabs>
          <w:tab w:val="num" w:pos="2268"/>
        </w:tabs>
        <w:spacing w:after="0"/>
        <w:ind w:left="2268" w:hanging="2268"/>
        <w:rPr>
          <w:b/>
          <w:bCs/>
          <w:sz w:val="20"/>
          <w:szCs w:val="20"/>
          <w:lang w:val="es-ES"/>
        </w:rPr>
      </w:pPr>
    </w:p>
    <w:p w:rsidR="0038364D" w:rsidRDefault="0038364D" w:rsidP="0038364D">
      <w:pPr>
        <w:pStyle w:val="Sangra3detindependiente"/>
        <w:tabs>
          <w:tab w:val="num" w:pos="2268"/>
        </w:tabs>
        <w:spacing w:after="0"/>
        <w:ind w:left="2268" w:hanging="2268"/>
        <w:rPr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2010</w:t>
      </w:r>
      <w:r w:rsidR="00FF4057">
        <w:rPr>
          <w:b/>
          <w:bCs/>
          <w:sz w:val="20"/>
          <w:szCs w:val="20"/>
          <w:lang w:val="es-ES"/>
        </w:rPr>
        <w:t xml:space="preserve"> </w:t>
      </w:r>
      <w:r w:rsidR="00AF4CA6">
        <w:rPr>
          <w:b/>
          <w:bCs/>
          <w:sz w:val="20"/>
          <w:szCs w:val="20"/>
          <w:lang w:val="es-ES"/>
        </w:rPr>
        <w:t>- 2012</w:t>
      </w:r>
      <w:r>
        <w:rPr>
          <w:b/>
          <w:bCs/>
          <w:sz w:val="20"/>
          <w:szCs w:val="20"/>
          <w:lang w:val="es-ES"/>
        </w:rPr>
        <w:tab/>
      </w:r>
      <w:r w:rsidRPr="0038364D">
        <w:rPr>
          <w:bCs/>
          <w:sz w:val="20"/>
          <w:szCs w:val="20"/>
          <w:lang w:val="es-ES"/>
        </w:rPr>
        <w:t>Geoconsult Latinoamérica, Santiago, Chile</w:t>
      </w:r>
      <w:r>
        <w:rPr>
          <w:bCs/>
          <w:sz w:val="20"/>
          <w:szCs w:val="20"/>
          <w:lang w:val="es-ES"/>
        </w:rPr>
        <w:t>.</w:t>
      </w:r>
    </w:p>
    <w:p w:rsidR="008E3ADA" w:rsidRDefault="008E3ADA" w:rsidP="0038364D">
      <w:pPr>
        <w:pStyle w:val="Sangra3detindependiente"/>
        <w:tabs>
          <w:tab w:val="num" w:pos="2268"/>
        </w:tabs>
        <w:spacing w:after="0"/>
        <w:ind w:left="2268" w:hanging="2268"/>
        <w:rPr>
          <w:bCs/>
          <w:sz w:val="20"/>
          <w:szCs w:val="20"/>
          <w:lang w:val="es-ES"/>
        </w:rPr>
      </w:pPr>
    </w:p>
    <w:p w:rsidR="008E3ADA" w:rsidRPr="0038364D" w:rsidRDefault="008E3ADA" w:rsidP="0038364D">
      <w:pPr>
        <w:pStyle w:val="Sangra3detindependiente"/>
        <w:tabs>
          <w:tab w:val="num" w:pos="2268"/>
        </w:tabs>
        <w:spacing w:after="0"/>
        <w:ind w:left="2268" w:hanging="2268"/>
        <w:rPr>
          <w:bCs/>
          <w:sz w:val="20"/>
          <w:szCs w:val="20"/>
          <w:lang w:val="es-ES"/>
        </w:rPr>
      </w:pPr>
      <w:r w:rsidRPr="0038364D">
        <w:rPr>
          <w:b/>
          <w:bCs/>
          <w:sz w:val="20"/>
          <w:szCs w:val="20"/>
          <w:lang w:val="es-ES"/>
        </w:rPr>
        <w:t>2009</w:t>
      </w:r>
      <w:r>
        <w:rPr>
          <w:b/>
          <w:bCs/>
          <w:sz w:val="20"/>
          <w:szCs w:val="20"/>
          <w:lang w:val="es-ES"/>
        </w:rPr>
        <w:t xml:space="preserve"> - 2010</w:t>
      </w:r>
      <w:r>
        <w:rPr>
          <w:lang w:val="es-ES"/>
        </w:rPr>
        <w:tab/>
      </w:r>
      <w:r w:rsidRPr="0038364D">
        <w:rPr>
          <w:bCs/>
          <w:sz w:val="20"/>
          <w:szCs w:val="20"/>
          <w:lang w:val="es-ES"/>
        </w:rPr>
        <w:t>Central Hidroeléctrica La Higuera</w:t>
      </w:r>
      <w:r>
        <w:rPr>
          <w:bCs/>
          <w:sz w:val="20"/>
          <w:szCs w:val="20"/>
          <w:lang w:val="es-ES"/>
        </w:rPr>
        <w:t>,</w:t>
      </w:r>
      <w:r w:rsidRPr="0038364D">
        <w:rPr>
          <w:bCs/>
          <w:sz w:val="20"/>
          <w:szCs w:val="20"/>
          <w:lang w:val="es-ES"/>
        </w:rPr>
        <w:t xml:space="preserve"> Tinguiririca Energía, San Fernando, Chile</w:t>
      </w:r>
    </w:p>
    <w:p w:rsidR="00CF41AE" w:rsidRDefault="00CF41AE">
      <w:pPr>
        <w:pStyle w:val="LineAbove"/>
        <w:rPr>
          <w:lang w:val="es-ES"/>
        </w:rPr>
      </w:pPr>
    </w:p>
    <w:p w:rsidR="00CF41AE" w:rsidRDefault="00CF41AE">
      <w:pPr>
        <w:pStyle w:val="Ttulo1"/>
        <w:rPr>
          <w:lang w:val="de-AT"/>
        </w:rPr>
      </w:pPr>
      <w:r>
        <w:rPr>
          <w:lang w:val="de-AT"/>
        </w:rPr>
        <w:t>Proyectos de referencia:</w:t>
      </w:r>
    </w:p>
    <w:p w:rsidR="0002585B" w:rsidRPr="0002585B" w:rsidRDefault="0002585B" w:rsidP="0002585B">
      <w:pPr>
        <w:pStyle w:val="LineBelow"/>
        <w:rPr>
          <w:lang w:val="de-AT"/>
        </w:rPr>
      </w:pPr>
    </w:p>
    <w:p w:rsidR="00AF4CA6" w:rsidRDefault="00AF4CA6" w:rsidP="00E652D6">
      <w:pPr>
        <w:pStyle w:val="Sangra3detindependiente"/>
        <w:tabs>
          <w:tab w:val="num" w:pos="2268"/>
        </w:tabs>
        <w:ind w:left="2268" w:hanging="2268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2012</w:t>
      </w:r>
      <w:r w:rsidR="002701EF">
        <w:rPr>
          <w:b/>
          <w:bCs/>
          <w:sz w:val="20"/>
          <w:szCs w:val="20"/>
          <w:lang w:val="es-ES"/>
        </w:rPr>
        <w:t xml:space="preserve"> </w:t>
      </w:r>
      <w:r w:rsidR="00812AAA">
        <w:rPr>
          <w:b/>
          <w:bCs/>
          <w:sz w:val="20"/>
          <w:szCs w:val="20"/>
          <w:lang w:val="es-ES"/>
        </w:rPr>
        <w:t>- 2015</w:t>
      </w:r>
      <w:r>
        <w:rPr>
          <w:b/>
          <w:bCs/>
          <w:sz w:val="20"/>
          <w:szCs w:val="20"/>
          <w:lang w:val="es-ES"/>
        </w:rPr>
        <w:tab/>
        <w:t>Proyecto Construcción de Túneles y Ventanas de Acceso al Nuevo Nivel Mina de Codelco Chile, División El Teniente.</w:t>
      </w:r>
    </w:p>
    <w:p w:rsidR="00AF4CA6" w:rsidRDefault="00AF4CA6" w:rsidP="008F5D61">
      <w:pPr>
        <w:pStyle w:val="Sangra3detindependiente"/>
        <w:tabs>
          <w:tab w:val="num" w:pos="2268"/>
        </w:tabs>
        <w:ind w:left="2268" w:hanging="2268"/>
        <w:rPr>
          <w:bCs/>
          <w:sz w:val="20"/>
          <w:szCs w:val="20"/>
        </w:rPr>
      </w:pPr>
      <w:r>
        <w:rPr>
          <w:b/>
          <w:bCs/>
          <w:sz w:val="20"/>
          <w:szCs w:val="20"/>
          <w:lang w:val="es-ES"/>
        </w:rPr>
        <w:tab/>
      </w:r>
      <w:r w:rsidR="00141890">
        <w:rPr>
          <w:bCs/>
          <w:sz w:val="20"/>
          <w:szCs w:val="20"/>
        </w:rPr>
        <w:t>Ingeniero de medición</w:t>
      </w:r>
      <w:r w:rsidR="008F5D61">
        <w:rPr>
          <w:bCs/>
          <w:sz w:val="20"/>
          <w:szCs w:val="20"/>
        </w:rPr>
        <w:t xml:space="preserve"> y avance </w:t>
      </w:r>
      <w:r w:rsidR="00141890">
        <w:rPr>
          <w:bCs/>
          <w:sz w:val="20"/>
          <w:szCs w:val="20"/>
        </w:rPr>
        <w:t>en</w:t>
      </w:r>
      <w:r w:rsidRPr="00AF4CA6">
        <w:rPr>
          <w:bCs/>
          <w:sz w:val="20"/>
          <w:szCs w:val="20"/>
        </w:rPr>
        <w:t xml:space="preserve"> </w:t>
      </w:r>
      <w:r w:rsidR="00141890">
        <w:rPr>
          <w:bCs/>
          <w:sz w:val="20"/>
          <w:szCs w:val="20"/>
        </w:rPr>
        <w:t xml:space="preserve">el desarrollo de las ventanas </w:t>
      </w:r>
      <w:r w:rsidR="008F5D61">
        <w:rPr>
          <w:bCs/>
          <w:sz w:val="20"/>
          <w:szCs w:val="20"/>
        </w:rPr>
        <w:t>(P500 y P-4600)</w:t>
      </w:r>
      <w:r w:rsidR="00141890">
        <w:rPr>
          <w:bCs/>
          <w:sz w:val="20"/>
          <w:szCs w:val="20"/>
        </w:rPr>
        <w:t>, túnel</w:t>
      </w:r>
      <w:r w:rsidRPr="00AF4CA6">
        <w:rPr>
          <w:bCs/>
          <w:sz w:val="20"/>
          <w:szCs w:val="20"/>
        </w:rPr>
        <w:t xml:space="preserve"> de acceso</w:t>
      </w:r>
      <w:r w:rsidR="00DB64E1">
        <w:rPr>
          <w:bCs/>
          <w:sz w:val="20"/>
          <w:szCs w:val="20"/>
        </w:rPr>
        <w:t xml:space="preserve"> personal</w:t>
      </w:r>
      <w:r w:rsidR="008F5D61">
        <w:rPr>
          <w:bCs/>
          <w:sz w:val="20"/>
          <w:szCs w:val="20"/>
        </w:rPr>
        <w:t xml:space="preserve"> y </w:t>
      </w:r>
      <w:r w:rsidR="00141890">
        <w:rPr>
          <w:bCs/>
          <w:sz w:val="20"/>
          <w:szCs w:val="20"/>
        </w:rPr>
        <w:t xml:space="preserve">túnel </w:t>
      </w:r>
      <w:r w:rsidR="008F5D61">
        <w:rPr>
          <w:bCs/>
          <w:sz w:val="20"/>
          <w:szCs w:val="20"/>
        </w:rPr>
        <w:t>correa</w:t>
      </w:r>
      <w:r w:rsidR="00141890">
        <w:rPr>
          <w:bCs/>
          <w:sz w:val="20"/>
          <w:szCs w:val="20"/>
        </w:rPr>
        <w:t xml:space="preserve"> al</w:t>
      </w:r>
      <w:r w:rsidRPr="00AF4CA6">
        <w:rPr>
          <w:bCs/>
          <w:sz w:val="20"/>
          <w:szCs w:val="20"/>
        </w:rPr>
        <w:t xml:space="preserve"> Nuevo Nivel Mina de Codelco Chile, División El Teniente, </w:t>
      </w:r>
      <w:r w:rsidR="002701EF">
        <w:rPr>
          <w:bCs/>
          <w:sz w:val="20"/>
          <w:szCs w:val="20"/>
        </w:rPr>
        <w:t xml:space="preserve">llevando el control de cada metro desarrollado de las distintas labores antes mensionadas para proceder al cobro de estas </w:t>
      </w:r>
      <w:r>
        <w:rPr>
          <w:bCs/>
          <w:sz w:val="20"/>
          <w:szCs w:val="20"/>
        </w:rPr>
        <w:t>bajo el área contractual del proyecto.</w:t>
      </w:r>
      <w:r w:rsidR="002701EF">
        <w:rPr>
          <w:bCs/>
          <w:sz w:val="20"/>
          <w:szCs w:val="20"/>
        </w:rPr>
        <w:t xml:space="preserve"> Cubicaciones de elementos de fortificación, marinas, </w:t>
      </w:r>
      <w:r w:rsidR="002701EF">
        <w:rPr>
          <w:bCs/>
          <w:sz w:val="20"/>
          <w:szCs w:val="20"/>
        </w:rPr>
        <w:lastRenderedPageBreak/>
        <w:t>sobreexcavaciones, precios unitarios valorización de partidas, entre otros.</w:t>
      </w:r>
      <w:r>
        <w:rPr>
          <w:bCs/>
          <w:sz w:val="20"/>
          <w:szCs w:val="20"/>
        </w:rPr>
        <w:t xml:space="preserve">  Además, elaboración, construcción y revisión de estados de pago</w:t>
      </w:r>
      <w:r w:rsidR="002701EF">
        <w:rPr>
          <w:bCs/>
          <w:sz w:val="20"/>
          <w:szCs w:val="20"/>
        </w:rPr>
        <w:t xml:space="preserve"> y polinomios de reajuste</w:t>
      </w:r>
      <w:r>
        <w:rPr>
          <w:bCs/>
          <w:sz w:val="20"/>
          <w:szCs w:val="20"/>
        </w:rPr>
        <w:t xml:space="preserve"> a cliente</w:t>
      </w:r>
      <w:r w:rsidR="002701EF">
        <w:rPr>
          <w:bCs/>
          <w:sz w:val="20"/>
          <w:szCs w:val="20"/>
        </w:rPr>
        <w:t xml:space="preserve"> y el respectivo trabajo con este</w:t>
      </w:r>
      <w:r>
        <w:rPr>
          <w:bCs/>
          <w:sz w:val="20"/>
          <w:szCs w:val="20"/>
        </w:rPr>
        <w:t>.</w:t>
      </w:r>
    </w:p>
    <w:p w:rsidR="00E652D6" w:rsidRDefault="00E652D6" w:rsidP="00E652D6">
      <w:pPr>
        <w:pStyle w:val="Sangra3detindependiente"/>
        <w:tabs>
          <w:tab w:val="num" w:pos="2268"/>
        </w:tabs>
        <w:ind w:left="2268" w:hanging="2268"/>
        <w:rPr>
          <w:b/>
          <w:bCs/>
          <w:sz w:val="20"/>
          <w:szCs w:val="20"/>
          <w:lang w:val="es-ES"/>
        </w:rPr>
      </w:pPr>
      <w:r w:rsidRPr="00E652D6">
        <w:rPr>
          <w:b/>
          <w:bCs/>
          <w:sz w:val="20"/>
          <w:szCs w:val="20"/>
          <w:lang w:val="es-ES"/>
        </w:rPr>
        <w:t>2012</w:t>
      </w:r>
      <w:r>
        <w:rPr>
          <w:b/>
          <w:bCs/>
          <w:sz w:val="20"/>
          <w:szCs w:val="20"/>
          <w:lang w:val="es-ES"/>
        </w:rPr>
        <w:tab/>
        <w:t>Proyecto Dacita de CODELCO Chile División El Teniente.</w:t>
      </w:r>
    </w:p>
    <w:p w:rsidR="00E652D6" w:rsidRDefault="00E652D6" w:rsidP="00E652D6">
      <w:pPr>
        <w:pStyle w:val="Sangra3detindependiente"/>
        <w:tabs>
          <w:tab w:val="num" w:pos="2268"/>
        </w:tabs>
        <w:ind w:left="2268" w:hanging="2268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Desarrollo de la etapa de Factibilidad en el área geomecánica del Proyecto Dacita. Particularmente estudios respecto del punto de inicio del caving, empalme entre las minas RENO – Dacita pasando de socavación alta a socavación baja, Preacondicionamiento mediante fracturamiento hidráulico para el Proyecto Dacita, selección de la ubicación del subnivel de ventilación y consolidación de información de ámbitos geológicos, geotécnicos, geomecánicos y de planificación minera.</w:t>
      </w:r>
    </w:p>
    <w:p w:rsidR="008E3ADA" w:rsidRPr="001941D7" w:rsidRDefault="008E3ADA" w:rsidP="008E3ADA">
      <w:pPr>
        <w:pStyle w:val="Sangra3detindependiente"/>
        <w:tabs>
          <w:tab w:val="num" w:pos="2268"/>
        </w:tabs>
        <w:ind w:left="2268" w:hanging="2268"/>
        <w:rPr>
          <w:b/>
          <w:bCs/>
          <w:sz w:val="20"/>
          <w:szCs w:val="20"/>
        </w:rPr>
      </w:pPr>
      <w:r w:rsidRPr="00343CF7">
        <w:rPr>
          <w:b/>
          <w:bCs/>
          <w:sz w:val="20"/>
          <w:szCs w:val="20"/>
          <w:lang w:val="es-ES"/>
        </w:rPr>
        <w:t>2011</w:t>
      </w:r>
      <w:r>
        <w:rPr>
          <w:bCs/>
          <w:sz w:val="20"/>
          <w:szCs w:val="20"/>
        </w:rPr>
        <w:tab/>
      </w:r>
      <w:r w:rsidRPr="001941D7">
        <w:rPr>
          <w:b/>
          <w:bCs/>
          <w:sz w:val="20"/>
          <w:szCs w:val="20"/>
        </w:rPr>
        <w:t>Proyecto Hidroeléctrico Alto Maipo</w:t>
      </w:r>
    </w:p>
    <w:p w:rsidR="008E3ADA" w:rsidRDefault="008E3ADA" w:rsidP="008E3ADA">
      <w:pPr>
        <w:pStyle w:val="Sangra3detindependiente"/>
        <w:tabs>
          <w:tab w:val="num" w:pos="2268"/>
        </w:tabs>
        <w:ind w:left="2268" w:hanging="2268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Central de paso que desarrollará la excavación de tres grandes túneles: el Volcán (14 km), Alfalfal II (18 km) y Las Lajas (22 km), además de una serie de piques, ventanas de acceso y chimeneas.</w:t>
      </w:r>
    </w:p>
    <w:p w:rsidR="008E3ADA" w:rsidRDefault="008E3ADA" w:rsidP="008E3ADA">
      <w:pPr>
        <w:pStyle w:val="Sangra3detindependiente"/>
        <w:numPr>
          <w:ilvl w:val="0"/>
          <w:numId w:val="1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Cubicación de todos los elementos de fortificación asociados a los túneles que componen esta central para presentar oferta de licitación</w:t>
      </w:r>
    </w:p>
    <w:p w:rsidR="008E3ADA" w:rsidRPr="001941D7" w:rsidRDefault="008E3ADA" w:rsidP="008E3ADA">
      <w:pPr>
        <w:pStyle w:val="Sangra3detindependiente"/>
        <w:tabs>
          <w:tab w:val="num" w:pos="2268"/>
        </w:tabs>
        <w:ind w:left="2268" w:hanging="2268"/>
        <w:rPr>
          <w:b/>
          <w:bCs/>
          <w:sz w:val="20"/>
          <w:szCs w:val="20"/>
        </w:rPr>
      </w:pPr>
      <w:r w:rsidRPr="00343CF7">
        <w:rPr>
          <w:b/>
          <w:bCs/>
          <w:sz w:val="20"/>
          <w:szCs w:val="20"/>
          <w:lang w:val="es-ES"/>
        </w:rPr>
        <w:t>2011</w:t>
      </w:r>
      <w:r>
        <w:rPr>
          <w:bCs/>
          <w:sz w:val="20"/>
          <w:szCs w:val="20"/>
        </w:rPr>
        <w:tab/>
      </w:r>
      <w:r w:rsidRPr="001941D7">
        <w:rPr>
          <w:b/>
          <w:bCs/>
          <w:sz w:val="20"/>
          <w:szCs w:val="20"/>
        </w:rPr>
        <w:t>Estudio Geotécnico Proyecto Minera Sierra Gorda, Minera Quadra Chile Ltda.</w:t>
      </w:r>
    </w:p>
    <w:p w:rsidR="008E3ADA" w:rsidRDefault="008E3ADA" w:rsidP="008E3ADA">
      <w:pPr>
        <w:pStyle w:val="Sangra3detindependiente"/>
        <w:tabs>
          <w:tab w:val="num" w:pos="2268"/>
        </w:tabs>
        <w:ind w:left="2268" w:hanging="2268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Pr="001941D7">
        <w:rPr>
          <w:bCs/>
          <w:sz w:val="20"/>
          <w:szCs w:val="20"/>
        </w:rPr>
        <w:t>El proyecto co</w:t>
      </w:r>
      <w:r>
        <w:rPr>
          <w:bCs/>
          <w:sz w:val="20"/>
          <w:szCs w:val="20"/>
        </w:rPr>
        <w:t>nsiste en el desarrollo de una m</w:t>
      </w:r>
      <w:r w:rsidRPr="001941D7">
        <w:rPr>
          <w:bCs/>
          <w:sz w:val="20"/>
          <w:szCs w:val="20"/>
        </w:rPr>
        <w:t xml:space="preserve">ina con un sistema de explotación a </w:t>
      </w:r>
      <w:r>
        <w:rPr>
          <w:bCs/>
          <w:sz w:val="20"/>
          <w:szCs w:val="20"/>
        </w:rPr>
        <w:t>c</w:t>
      </w:r>
      <w:r w:rsidRPr="001941D7">
        <w:rPr>
          <w:bCs/>
          <w:sz w:val="20"/>
          <w:szCs w:val="20"/>
        </w:rPr>
        <w:t>ielo</w:t>
      </w:r>
      <w:r>
        <w:rPr>
          <w:bCs/>
          <w:sz w:val="20"/>
          <w:szCs w:val="20"/>
        </w:rPr>
        <w:t xml:space="preserve"> a</w:t>
      </w:r>
      <w:r w:rsidRPr="001941D7">
        <w:rPr>
          <w:bCs/>
          <w:sz w:val="20"/>
          <w:szCs w:val="20"/>
        </w:rPr>
        <w:t xml:space="preserve">bierto cuyos minerales de </w:t>
      </w:r>
      <w:r>
        <w:rPr>
          <w:bCs/>
          <w:sz w:val="20"/>
          <w:szCs w:val="20"/>
        </w:rPr>
        <w:t>cobre y m</w:t>
      </w:r>
      <w:r w:rsidRPr="001941D7">
        <w:rPr>
          <w:bCs/>
          <w:sz w:val="20"/>
          <w:szCs w:val="20"/>
        </w:rPr>
        <w:t>olibdeno son procesados en una planta de flotación la</w:t>
      </w:r>
      <w:r>
        <w:rPr>
          <w:bCs/>
          <w:sz w:val="20"/>
          <w:szCs w:val="20"/>
        </w:rPr>
        <w:t xml:space="preserve"> </w:t>
      </w:r>
      <w:r w:rsidRPr="001941D7">
        <w:rPr>
          <w:bCs/>
          <w:sz w:val="20"/>
          <w:szCs w:val="20"/>
        </w:rPr>
        <w:t>cual genera a su vez concentrado de cobre, y molibdeno, y relaves espesados que son</w:t>
      </w:r>
      <w:r>
        <w:rPr>
          <w:bCs/>
          <w:sz w:val="20"/>
          <w:szCs w:val="20"/>
        </w:rPr>
        <w:t xml:space="preserve"> </w:t>
      </w:r>
      <w:r w:rsidRPr="001941D7">
        <w:rPr>
          <w:bCs/>
          <w:sz w:val="20"/>
          <w:szCs w:val="20"/>
        </w:rPr>
        <w:t>almacenados a pocos metros de distancia.</w:t>
      </w:r>
      <w:r>
        <w:rPr>
          <w:bCs/>
          <w:sz w:val="20"/>
          <w:szCs w:val="20"/>
        </w:rPr>
        <w:t xml:space="preserve"> </w:t>
      </w:r>
      <w:r w:rsidRPr="001941D7">
        <w:rPr>
          <w:bCs/>
          <w:sz w:val="20"/>
          <w:szCs w:val="20"/>
        </w:rPr>
        <w:t>Dado que el proyecto se encuentra en la etapa de Ingeniería de Detalles es necesario</w:t>
      </w:r>
      <w:r>
        <w:rPr>
          <w:bCs/>
          <w:sz w:val="20"/>
          <w:szCs w:val="20"/>
        </w:rPr>
        <w:t xml:space="preserve"> </w:t>
      </w:r>
      <w:r w:rsidRPr="001941D7">
        <w:rPr>
          <w:bCs/>
          <w:sz w:val="20"/>
          <w:szCs w:val="20"/>
        </w:rPr>
        <w:t>establecer los parámetros de diseño de cada una de las obras proyectadas en el Sitio Planta a</w:t>
      </w:r>
      <w:r>
        <w:rPr>
          <w:bCs/>
          <w:sz w:val="20"/>
          <w:szCs w:val="20"/>
        </w:rPr>
        <w:t xml:space="preserve"> </w:t>
      </w:r>
      <w:r w:rsidRPr="001941D7">
        <w:rPr>
          <w:bCs/>
          <w:sz w:val="20"/>
          <w:szCs w:val="20"/>
        </w:rPr>
        <w:t>la vez que se validen los antecedentes entregados por las investigaciones geotécnicas</w:t>
      </w:r>
      <w:r>
        <w:rPr>
          <w:bCs/>
          <w:sz w:val="20"/>
          <w:szCs w:val="20"/>
        </w:rPr>
        <w:t xml:space="preserve"> </w:t>
      </w:r>
      <w:r w:rsidRPr="001941D7">
        <w:rPr>
          <w:bCs/>
          <w:sz w:val="20"/>
          <w:szCs w:val="20"/>
        </w:rPr>
        <w:t>anteriores</w:t>
      </w:r>
      <w:r>
        <w:rPr>
          <w:bCs/>
          <w:sz w:val="20"/>
          <w:szCs w:val="20"/>
        </w:rPr>
        <w:t>.</w:t>
      </w:r>
    </w:p>
    <w:p w:rsidR="008E3ADA" w:rsidRDefault="008E3ADA" w:rsidP="008E3ADA">
      <w:pPr>
        <w:pStyle w:val="Sangra3detindependiente"/>
        <w:numPr>
          <w:ilvl w:val="0"/>
          <w:numId w:val="1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Planificación de las entregas y construcción de la carta Gantt asociada al proyecto</w:t>
      </w:r>
      <w:r w:rsidR="00DB64E1">
        <w:rPr>
          <w:bCs/>
          <w:sz w:val="20"/>
          <w:szCs w:val="20"/>
        </w:rPr>
        <w:t>.</w:t>
      </w:r>
    </w:p>
    <w:p w:rsidR="008E3ADA" w:rsidRDefault="008E3ADA" w:rsidP="008E3ADA">
      <w:pPr>
        <w:pStyle w:val="Sangra3detindependiente"/>
        <w:numPr>
          <w:ilvl w:val="0"/>
          <w:numId w:val="1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Análisis de la información inicial</w:t>
      </w:r>
      <w:r w:rsidR="00DB64E1">
        <w:rPr>
          <w:bCs/>
          <w:sz w:val="20"/>
          <w:szCs w:val="20"/>
        </w:rPr>
        <w:t>.</w:t>
      </w:r>
    </w:p>
    <w:p w:rsidR="008E3ADA" w:rsidRDefault="008E3ADA" w:rsidP="008E3ADA">
      <w:pPr>
        <w:pStyle w:val="Sangra3detindependiente"/>
        <w:numPr>
          <w:ilvl w:val="0"/>
          <w:numId w:val="1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Definición de ensayos y análisis de los resultados de los ensayos aplicados tanto a suelo como a roca</w:t>
      </w:r>
      <w:r w:rsidR="00DB64E1">
        <w:rPr>
          <w:bCs/>
          <w:sz w:val="20"/>
          <w:szCs w:val="20"/>
        </w:rPr>
        <w:t>.</w:t>
      </w:r>
    </w:p>
    <w:p w:rsidR="008E3ADA" w:rsidRDefault="008E3ADA" w:rsidP="008E3ADA">
      <w:pPr>
        <w:pStyle w:val="Sangra3detindependiente"/>
        <w:tabs>
          <w:tab w:val="num" w:pos="2268"/>
        </w:tabs>
        <w:ind w:left="2268" w:hanging="226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s-ES"/>
        </w:rPr>
        <w:t>2010</w:t>
      </w:r>
      <w:r>
        <w:rPr>
          <w:b/>
          <w:bCs/>
          <w:sz w:val="20"/>
          <w:szCs w:val="20"/>
          <w:lang w:val="es-ES"/>
        </w:rPr>
        <w:tab/>
      </w:r>
      <w:r w:rsidRPr="00E17234">
        <w:rPr>
          <w:b/>
          <w:bCs/>
          <w:sz w:val="20"/>
          <w:szCs w:val="20"/>
        </w:rPr>
        <w:t>Proyecto Chuquicamata Subterráneo, Ingeniería de Factibilidad (Básica) - Hatch,</w:t>
      </w:r>
      <w:r>
        <w:rPr>
          <w:b/>
          <w:bCs/>
          <w:sz w:val="20"/>
          <w:szCs w:val="20"/>
        </w:rPr>
        <w:t xml:space="preserve"> VP Codelco </w:t>
      </w:r>
    </w:p>
    <w:p w:rsidR="008E3ADA" w:rsidRDefault="008E3ADA" w:rsidP="008E3ADA">
      <w:pPr>
        <w:pStyle w:val="Sangra3detindependiente"/>
        <w:tabs>
          <w:tab w:val="num" w:pos="2268"/>
        </w:tabs>
        <w:ind w:left="2268" w:hanging="2268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>Ingenieria Bá</w:t>
      </w:r>
      <w:r w:rsidRPr="00E17234">
        <w:rPr>
          <w:bCs/>
          <w:sz w:val="20"/>
          <w:szCs w:val="20"/>
        </w:rPr>
        <w:t xml:space="preserve">sica de las </w:t>
      </w:r>
      <w:r>
        <w:rPr>
          <w:bCs/>
          <w:sz w:val="20"/>
          <w:szCs w:val="20"/>
        </w:rPr>
        <w:t>O</w:t>
      </w:r>
      <w:r w:rsidRPr="00E17234">
        <w:rPr>
          <w:bCs/>
          <w:sz w:val="20"/>
          <w:szCs w:val="20"/>
        </w:rPr>
        <w:t xml:space="preserve">bras </w:t>
      </w:r>
      <w:r>
        <w:rPr>
          <w:bCs/>
          <w:sz w:val="20"/>
          <w:szCs w:val="20"/>
        </w:rPr>
        <w:t>de Infraestructura Permanente I</w:t>
      </w:r>
      <w:r w:rsidRPr="00E17234">
        <w:rPr>
          <w:bCs/>
          <w:sz w:val="20"/>
          <w:szCs w:val="20"/>
        </w:rPr>
        <w:t>niciales (OIPI) del Proyecto Mina Chuquicamata Subterránea de Codelco. Las obras</w:t>
      </w:r>
      <w:r>
        <w:rPr>
          <w:bCs/>
          <w:sz w:val="20"/>
          <w:szCs w:val="20"/>
        </w:rPr>
        <w:t xml:space="preserve"> </w:t>
      </w:r>
      <w:r w:rsidRPr="00E17234">
        <w:rPr>
          <w:bCs/>
          <w:sz w:val="20"/>
          <w:szCs w:val="20"/>
        </w:rPr>
        <w:t xml:space="preserve">OIPI consisten en </w:t>
      </w:r>
      <w:r>
        <w:rPr>
          <w:bCs/>
          <w:sz w:val="20"/>
          <w:szCs w:val="20"/>
        </w:rPr>
        <w:t>un túnel</w:t>
      </w:r>
      <w:r w:rsidRPr="00E17234">
        <w:rPr>
          <w:bCs/>
          <w:sz w:val="20"/>
          <w:szCs w:val="20"/>
        </w:rPr>
        <w:t xml:space="preserve"> de acceso principal a la mina subterránea,</w:t>
      </w:r>
      <w:r>
        <w:rPr>
          <w:bCs/>
          <w:sz w:val="20"/>
          <w:szCs w:val="20"/>
        </w:rPr>
        <w:t xml:space="preserve"> un </w:t>
      </w:r>
      <w:r w:rsidRPr="00E17234">
        <w:rPr>
          <w:bCs/>
          <w:sz w:val="20"/>
          <w:szCs w:val="20"/>
        </w:rPr>
        <w:t>túnel de</w:t>
      </w:r>
      <w:r>
        <w:rPr>
          <w:bCs/>
          <w:sz w:val="20"/>
          <w:szCs w:val="20"/>
        </w:rPr>
        <w:t xml:space="preserve"> transporte principal y cinco </w:t>
      </w:r>
      <w:r w:rsidRPr="00E17234">
        <w:rPr>
          <w:bCs/>
          <w:sz w:val="20"/>
          <w:szCs w:val="20"/>
        </w:rPr>
        <w:t>tuneles del circuito principal de inyección y de extracción de aire</w:t>
      </w:r>
      <w:r>
        <w:rPr>
          <w:bCs/>
          <w:sz w:val="20"/>
          <w:szCs w:val="20"/>
        </w:rPr>
        <w:t>.</w:t>
      </w:r>
    </w:p>
    <w:p w:rsidR="008E3ADA" w:rsidRDefault="008E3ADA" w:rsidP="008E3ADA">
      <w:pPr>
        <w:pStyle w:val="Sangra3detindependiente"/>
        <w:numPr>
          <w:ilvl w:val="0"/>
          <w:numId w:val="1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Estudio de los ciclos de avance para la construcción de los túneles asociados a las O.I.P.I., estimando el rendimiento por unidad de tiempo para estas obras. Empleo del software @Risk a este estudio para asociar el estudio probabilísticamente.</w:t>
      </w:r>
    </w:p>
    <w:p w:rsidR="008E3ADA" w:rsidRDefault="008E3ADA" w:rsidP="008E3ADA">
      <w:pPr>
        <w:pStyle w:val="Sangra3detindependiente"/>
        <w:numPr>
          <w:ilvl w:val="0"/>
          <w:numId w:val="18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Diseño de las secciones y sistema de fortificación de los túneles.</w:t>
      </w:r>
    </w:p>
    <w:p w:rsidR="008E3ADA" w:rsidRDefault="008E3ADA" w:rsidP="008E3ADA">
      <w:pPr>
        <w:pStyle w:val="Sangra3detindependiente"/>
        <w:numPr>
          <w:ilvl w:val="0"/>
          <w:numId w:val="18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Modelos Numéricos para</w:t>
      </w:r>
      <w:r w:rsidR="00C024F9">
        <w:rPr>
          <w:bCs/>
          <w:sz w:val="20"/>
          <w:szCs w:val="20"/>
        </w:rPr>
        <w:t xml:space="preserve"> evaluar el comportamiento geoté</w:t>
      </w:r>
      <w:r>
        <w:rPr>
          <w:bCs/>
          <w:sz w:val="20"/>
          <w:szCs w:val="20"/>
        </w:rPr>
        <w:t>cnico y la capacidad de soporte del sistema de fortificación de los túneles</w:t>
      </w:r>
    </w:p>
    <w:p w:rsidR="008E3ADA" w:rsidRDefault="008E3ADA" w:rsidP="008E3ADA">
      <w:pPr>
        <w:pStyle w:val="Sangra3detindependiente"/>
        <w:numPr>
          <w:ilvl w:val="0"/>
          <w:numId w:val="18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Analisis de estabilidad de cuñas.</w:t>
      </w:r>
    </w:p>
    <w:p w:rsidR="008E3ADA" w:rsidRDefault="008E3ADA" w:rsidP="008E3ADA">
      <w:pPr>
        <w:pStyle w:val="Sangra3detindependiente"/>
        <w:numPr>
          <w:ilvl w:val="0"/>
          <w:numId w:val="18"/>
        </w:num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Comprobación de las propiedades índice de las rocas y escalamiento a macizo rocoso.</w:t>
      </w:r>
    </w:p>
    <w:p w:rsidR="008E3ADA" w:rsidRDefault="008E3ADA" w:rsidP="008E3ADA">
      <w:pPr>
        <w:pStyle w:val="Sangra3detindependiente"/>
        <w:tabs>
          <w:tab w:val="num" w:pos="2268"/>
        </w:tabs>
        <w:ind w:left="2268" w:hanging="2268"/>
        <w:rPr>
          <w:bCs/>
          <w:sz w:val="20"/>
          <w:szCs w:val="20"/>
          <w:lang w:val="es-ES"/>
        </w:rPr>
      </w:pPr>
      <w:r w:rsidRPr="0038364D">
        <w:rPr>
          <w:b/>
          <w:bCs/>
          <w:sz w:val="20"/>
          <w:szCs w:val="20"/>
          <w:lang w:val="es-ES"/>
        </w:rPr>
        <w:t>2009</w:t>
      </w:r>
      <w:r>
        <w:rPr>
          <w:b/>
          <w:smallCaps/>
          <w:lang w:val="de-AT"/>
        </w:rPr>
        <w:tab/>
      </w:r>
      <w:r w:rsidRPr="007E2F03">
        <w:rPr>
          <w:b/>
          <w:bCs/>
          <w:sz w:val="20"/>
          <w:szCs w:val="20"/>
        </w:rPr>
        <w:t>Proyecto Central Hidroeléctrica La Higuera, Tinguiririca Energía</w:t>
      </w:r>
      <w:r>
        <w:rPr>
          <w:bCs/>
          <w:sz w:val="20"/>
          <w:szCs w:val="20"/>
          <w:lang w:val="es-ES"/>
        </w:rPr>
        <w:t>.</w:t>
      </w:r>
    </w:p>
    <w:p w:rsidR="008E3ADA" w:rsidRDefault="008E3ADA" w:rsidP="008E3ADA">
      <w:pPr>
        <w:pStyle w:val="Sangra3detindependiente"/>
        <w:tabs>
          <w:tab w:val="num" w:pos="2268"/>
        </w:tabs>
        <w:ind w:left="2268" w:hanging="2268"/>
        <w:rPr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ab/>
      </w:r>
      <w:r w:rsidRPr="007E2F03">
        <w:rPr>
          <w:bCs/>
          <w:sz w:val="20"/>
          <w:szCs w:val="20"/>
          <w:lang w:val="es-ES"/>
        </w:rPr>
        <w:t>C</w:t>
      </w:r>
      <w:r w:rsidRPr="0038364D">
        <w:rPr>
          <w:bCs/>
          <w:sz w:val="20"/>
          <w:szCs w:val="20"/>
          <w:lang w:val="es-ES"/>
        </w:rPr>
        <w:t xml:space="preserve">entral de paso con túnel de aducción de 17,5 km de longitud, chimenea de equilibrio y una tubería forzada de caída superficial (“penstock”) a casa de máquinas. </w:t>
      </w:r>
    </w:p>
    <w:p w:rsidR="008E3ADA" w:rsidRDefault="008E3ADA" w:rsidP="008E3ADA">
      <w:pPr>
        <w:pStyle w:val="Sangra3detindependiente"/>
        <w:numPr>
          <w:ilvl w:val="0"/>
          <w:numId w:val="19"/>
        </w:numPr>
        <w:rPr>
          <w:bCs/>
          <w:sz w:val="20"/>
          <w:szCs w:val="20"/>
          <w:lang w:val="es-ES"/>
        </w:rPr>
      </w:pPr>
      <w:r w:rsidRPr="0038364D">
        <w:rPr>
          <w:bCs/>
          <w:sz w:val="20"/>
          <w:szCs w:val="20"/>
          <w:lang w:val="es-ES"/>
        </w:rPr>
        <w:t>Inspección y control de calidad de la fortificación del túnel de aducción.</w:t>
      </w:r>
    </w:p>
    <w:p w:rsidR="008E3ADA" w:rsidRDefault="008E3ADA" w:rsidP="008E3ADA">
      <w:pPr>
        <w:pStyle w:val="Sangra3detindependiente"/>
        <w:numPr>
          <w:ilvl w:val="0"/>
          <w:numId w:val="19"/>
        </w:numPr>
        <w:rPr>
          <w:bCs/>
          <w:sz w:val="20"/>
          <w:szCs w:val="20"/>
          <w:lang w:val="es-ES"/>
        </w:rPr>
      </w:pPr>
      <w:r>
        <w:rPr>
          <w:bCs/>
          <w:sz w:val="20"/>
          <w:szCs w:val="20"/>
          <w:lang w:val="es-ES"/>
        </w:rPr>
        <w:t>Revisión y comprobación de los parámetros de diseño de la fortificación del túnel.</w:t>
      </w:r>
    </w:p>
    <w:p w:rsidR="00CF41AE" w:rsidRPr="00E652D6" w:rsidRDefault="00CF41AE">
      <w:pPr>
        <w:pStyle w:val="LineAbove"/>
      </w:pPr>
    </w:p>
    <w:p w:rsidR="00CF41AE" w:rsidRDefault="007E2F03">
      <w:pPr>
        <w:pStyle w:val="Ttulo1"/>
        <w:rPr>
          <w:lang w:val="es-ES"/>
        </w:rPr>
      </w:pPr>
      <w:r>
        <w:rPr>
          <w:lang w:val="es-ES"/>
        </w:rPr>
        <w:t>Conocimientos Computacionales</w:t>
      </w:r>
      <w:r w:rsidR="008E3ADA">
        <w:rPr>
          <w:lang w:val="es-ES"/>
        </w:rPr>
        <w:t>:</w:t>
      </w:r>
    </w:p>
    <w:p w:rsidR="00CF41AE" w:rsidRDefault="00CF41AE">
      <w:pPr>
        <w:pStyle w:val="LineBelow"/>
        <w:rPr>
          <w:lang w:val="es-ES"/>
        </w:rPr>
      </w:pPr>
    </w:p>
    <w:p w:rsidR="007E2F03" w:rsidRPr="007E2F03" w:rsidRDefault="007E2F03" w:rsidP="007E2F03">
      <w:pPr>
        <w:pStyle w:val="Year"/>
        <w:rPr>
          <w:lang w:val="en-US"/>
        </w:rPr>
      </w:pPr>
      <w:r w:rsidRPr="007E2F03">
        <w:rPr>
          <w:lang w:val="en-US"/>
        </w:rPr>
        <w:t>-</w:t>
      </w:r>
      <w:r w:rsidR="001941D7">
        <w:rPr>
          <w:lang w:val="en-US"/>
        </w:rPr>
        <w:t xml:space="preserve"> </w:t>
      </w:r>
      <w:r w:rsidRPr="007E2F03">
        <w:rPr>
          <w:lang w:val="en-US"/>
        </w:rPr>
        <w:t>Phase</w:t>
      </w:r>
      <w:r w:rsidRPr="007E2F03">
        <w:rPr>
          <w:vertAlign w:val="superscript"/>
          <w:lang w:val="en-US"/>
        </w:rPr>
        <w:t>2</w:t>
      </w:r>
    </w:p>
    <w:p w:rsidR="007E2F03" w:rsidRPr="007E2F03" w:rsidRDefault="007E2F03" w:rsidP="007E2F03">
      <w:pPr>
        <w:pStyle w:val="Year"/>
        <w:rPr>
          <w:lang w:val="en-US"/>
        </w:rPr>
      </w:pPr>
      <w:r w:rsidRPr="007E2F03">
        <w:rPr>
          <w:lang w:val="en-US"/>
        </w:rPr>
        <w:t>- Slide</w:t>
      </w:r>
    </w:p>
    <w:p w:rsidR="007E2F03" w:rsidRPr="007E2F03" w:rsidRDefault="007E2F03" w:rsidP="007E2F03">
      <w:pPr>
        <w:pStyle w:val="Year"/>
        <w:rPr>
          <w:lang w:val="en-US"/>
        </w:rPr>
      </w:pPr>
      <w:r w:rsidRPr="007E2F03">
        <w:rPr>
          <w:lang w:val="en-US"/>
        </w:rPr>
        <w:t>- Unwedge</w:t>
      </w:r>
    </w:p>
    <w:p w:rsidR="007E2F03" w:rsidRPr="007E2F03" w:rsidRDefault="007E2F03" w:rsidP="007E2F03">
      <w:pPr>
        <w:pStyle w:val="Year"/>
        <w:rPr>
          <w:lang w:val="en-US"/>
        </w:rPr>
      </w:pPr>
      <w:r w:rsidRPr="007E2F03">
        <w:rPr>
          <w:lang w:val="en-US"/>
        </w:rPr>
        <w:t>- RocLab</w:t>
      </w:r>
    </w:p>
    <w:p w:rsidR="007E2F03" w:rsidRPr="007E2F03" w:rsidRDefault="007E2F03" w:rsidP="007E2F03">
      <w:pPr>
        <w:pStyle w:val="Year"/>
        <w:rPr>
          <w:lang w:val="en-US"/>
        </w:rPr>
      </w:pPr>
      <w:r w:rsidRPr="007E2F03">
        <w:rPr>
          <w:lang w:val="en-US"/>
        </w:rPr>
        <w:t>-RocData</w:t>
      </w:r>
    </w:p>
    <w:p w:rsidR="007E2F03" w:rsidRPr="007E2F03" w:rsidRDefault="007E2F03" w:rsidP="007E2F03">
      <w:pPr>
        <w:pStyle w:val="Year"/>
        <w:rPr>
          <w:lang w:val="en-US"/>
        </w:rPr>
      </w:pPr>
      <w:r w:rsidRPr="007E2F03">
        <w:rPr>
          <w:lang w:val="en-US"/>
        </w:rPr>
        <w:t>- Dips</w:t>
      </w:r>
    </w:p>
    <w:p w:rsidR="007E2F03" w:rsidRPr="007E2F03" w:rsidRDefault="007E2F03" w:rsidP="007E2F03">
      <w:pPr>
        <w:pStyle w:val="Year"/>
        <w:rPr>
          <w:lang w:val="en-US"/>
        </w:rPr>
      </w:pPr>
      <w:r w:rsidRPr="007E2F03">
        <w:rPr>
          <w:lang w:val="en-US"/>
        </w:rPr>
        <w:t>- AutoCad</w:t>
      </w:r>
    </w:p>
    <w:p w:rsidR="007E2F03" w:rsidRPr="007E2F03" w:rsidRDefault="007E2F03" w:rsidP="007E2F03">
      <w:pPr>
        <w:pStyle w:val="Year"/>
        <w:rPr>
          <w:lang w:val="en-US"/>
        </w:rPr>
      </w:pPr>
      <w:r w:rsidRPr="007E2F03">
        <w:rPr>
          <w:lang w:val="en-US"/>
        </w:rPr>
        <w:t>- @Risk</w:t>
      </w:r>
    </w:p>
    <w:p w:rsidR="007E2F03" w:rsidRPr="007E2F03" w:rsidRDefault="007E2F03" w:rsidP="007E2F03">
      <w:pPr>
        <w:pStyle w:val="Year"/>
        <w:rPr>
          <w:lang w:val="en-US"/>
        </w:rPr>
      </w:pPr>
      <w:r w:rsidRPr="007E2F03">
        <w:rPr>
          <w:lang w:val="en-US"/>
        </w:rPr>
        <w:t>- Ms Office</w:t>
      </w:r>
      <w:r w:rsidR="008E3ADA">
        <w:rPr>
          <w:lang w:val="en-US"/>
        </w:rPr>
        <w:t xml:space="preserve"> (Word, Excel, Power Point, Project)</w:t>
      </w:r>
    </w:p>
    <w:p w:rsidR="007E2F03" w:rsidRPr="007E2F03" w:rsidRDefault="007E2F03" w:rsidP="007E2F03">
      <w:pPr>
        <w:pStyle w:val="LineAbove"/>
        <w:rPr>
          <w:lang w:val="en-US"/>
        </w:rPr>
      </w:pPr>
    </w:p>
    <w:p w:rsidR="007E2F03" w:rsidRDefault="007E2F03" w:rsidP="007E2F03">
      <w:pPr>
        <w:pStyle w:val="Ttulo1"/>
        <w:rPr>
          <w:lang w:val="es-ES"/>
        </w:rPr>
      </w:pPr>
      <w:r>
        <w:rPr>
          <w:lang w:val="es-ES"/>
        </w:rPr>
        <w:t>Idiomas:</w:t>
      </w:r>
    </w:p>
    <w:p w:rsidR="007E2F03" w:rsidRDefault="007E2F03" w:rsidP="007E2F03">
      <w:pPr>
        <w:pStyle w:val="LineBelow"/>
        <w:rPr>
          <w:lang w:val="es-ES"/>
        </w:rPr>
      </w:pPr>
    </w:p>
    <w:p w:rsidR="007E2F03" w:rsidRDefault="007E2F03" w:rsidP="007E2F03">
      <w:pPr>
        <w:pStyle w:val="Year"/>
        <w:rPr>
          <w:lang w:val="es-ES"/>
        </w:rPr>
      </w:pPr>
      <w:r>
        <w:rPr>
          <w:lang w:val="es-ES"/>
        </w:rPr>
        <w:t>Castellano</w:t>
      </w:r>
      <w:r>
        <w:rPr>
          <w:lang w:val="es-ES"/>
        </w:rPr>
        <w:tab/>
        <w:t>Lengua Materna</w:t>
      </w:r>
    </w:p>
    <w:p w:rsidR="007E2F03" w:rsidRDefault="007E2F03" w:rsidP="007E2F03">
      <w:pPr>
        <w:pStyle w:val="Year"/>
        <w:rPr>
          <w:lang w:val="es-ES"/>
        </w:rPr>
      </w:pPr>
      <w:r>
        <w:rPr>
          <w:lang w:val="es-ES"/>
        </w:rPr>
        <w:t>Inglés</w:t>
      </w:r>
      <w:r>
        <w:rPr>
          <w:lang w:val="es-ES"/>
        </w:rPr>
        <w:tab/>
        <w:t>Básico</w:t>
      </w:r>
      <w:r>
        <w:rPr>
          <w:lang w:val="es-ES"/>
        </w:rPr>
        <w:tab/>
      </w:r>
    </w:p>
    <w:p w:rsidR="007E2F03" w:rsidRDefault="007E2F03" w:rsidP="007E2F03">
      <w:pPr>
        <w:pStyle w:val="LineAbove"/>
        <w:rPr>
          <w:lang w:val="es-ES"/>
        </w:rPr>
      </w:pPr>
    </w:p>
    <w:p w:rsidR="007E2F03" w:rsidRDefault="007E2F03" w:rsidP="007E2F03">
      <w:pPr>
        <w:pStyle w:val="Ttulo1"/>
        <w:rPr>
          <w:lang w:val="es-ES"/>
        </w:rPr>
      </w:pPr>
      <w:r>
        <w:rPr>
          <w:lang w:val="es-ES"/>
        </w:rPr>
        <w:t>Otras Actividades</w:t>
      </w:r>
      <w:r w:rsidR="008E3ADA">
        <w:rPr>
          <w:lang w:val="es-ES"/>
        </w:rPr>
        <w:t>:</w:t>
      </w:r>
    </w:p>
    <w:p w:rsidR="007E2F03" w:rsidRDefault="007E2F03" w:rsidP="007E2F03">
      <w:pPr>
        <w:pStyle w:val="LineBelow"/>
        <w:rPr>
          <w:lang w:val="es-ES"/>
        </w:rPr>
      </w:pPr>
    </w:p>
    <w:p w:rsidR="007E2F03" w:rsidRDefault="007E2F03" w:rsidP="00343CF7">
      <w:pPr>
        <w:pStyle w:val="Sangra3detindependiente"/>
        <w:tabs>
          <w:tab w:val="num" w:pos="2268"/>
        </w:tabs>
        <w:ind w:left="2268" w:hanging="2268"/>
        <w:rPr>
          <w:b/>
          <w:lang w:val="es-ES"/>
        </w:rPr>
      </w:pPr>
      <w:r w:rsidRPr="00343CF7">
        <w:rPr>
          <w:b/>
          <w:bCs/>
          <w:sz w:val="20"/>
          <w:szCs w:val="20"/>
          <w:lang w:val="es-ES"/>
        </w:rPr>
        <w:t>2007</w:t>
      </w:r>
      <w:r>
        <w:rPr>
          <w:lang w:val="es-ES"/>
        </w:rPr>
        <w:tab/>
      </w:r>
      <w:r w:rsidR="00C024F9">
        <w:rPr>
          <w:b/>
          <w:sz w:val="20"/>
          <w:szCs w:val="20"/>
          <w:lang w:val="es-ES"/>
        </w:rPr>
        <w:t>XV Simposium de Ingenierí</w:t>
      </w:r>
      <w:r w:rsidRPr="00343CF7">
        <w:rPr>
          <w:b/>
          <w:sz w:val="20"/>
          <w:szCs w:val="20"/>
          <w:lang w:val="es-ES"/>
        </w:rPr>
        <w:t>a en Minas – USACH</w:t>
      </w:r>
    </w:p>
    <w:p w:rsidR="007E2F03" w:rsidRDefault="001941D7" w:rsidP="00343CF7">
      <w:pPr>
        <w:pStyle w:val="Sangra3detindependiente"/>
        <w:tabs>
          <w:tab w:val="num" w:pos="2268"/>
        </w:tabs>
        <w:ind w:left="2268" w:hanging="2268"/>
        <w:rPr>
          <w:b/>
          <w:lang w:val="es-ES"/>
        </w:rPr>
      </w:pPr>
      <w:r w:rsidRPr="00343CF7">
        <w:rPr>
          <w:b/>
          <w:bCs/>
          <w:sz w:val="20"/>
          <w:szCs w:val="20"/>
          <w:lang w:val="es-ES"/>
        </w:rPr>
        <w:t>2010</w:t>
      </w:r>
      <w:r>
        <w:rPr>
          <w:lang w:val="es-ES"/>
        </w:rPr>
        <w:tab/>
      </w:r>
      <w:r w:rsidRPr="00343CF7">
        <w:rPr>
          <w:b/>
          <w:sz w:val="20"/>
          <w:szCs w:val="20"/>
          <w:lang w:val="es-ES"/>
        </w:rPr>
        <w:t xml:space="preserve">Seminario: Tecnología en Diseño y Aplicación de Shotcrete impartido en la </w:t>
      </w:r>
      <w:r w:rsidR="00C024F9" w:rsidRPr="00343CF7">
        <w:rPr>
          <w:b/>
          <w:sz w:val="20"/>
          <w:szCs w:val="20"/>
          <w:lang w:val="es-ES"/>
        </w:rPr>
        <w:t>Cámara</w:t>
      </w:r>
      <w:r w:rsidRPr="00343CF7">
        <w:rPr>
          <w:b/>
          <w:sz w:val="20"/>
          <w:szCs w:val="20"/>
          <w:lang w:val="es-ES"/>
        </w:rPr>
        <w:t xml:space="preserve"> Chilena de la Construcción</w:t>
      </w:r>
      <w:r>
        <w:rPr>
          <w:b/>
          <w:lang w:val="es-ES"/>
        </w:rPr>
        <w:t>.</w:t>
      </w:r>
    </w:p>
    <w:p w:rsidR="00380BF7" w:rsidRDefault="00380BF7" w:rsidP="00343CF7">
      <w:pPr>
        <w:pStyle w:val="Sangra3detindependiente"/>
        <w:tabs>
          <w:tab w:val="num" w:pos="2268"/>
        </w:tabs>
        <w:ind w:left="2268" w:hanging="2268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2013</w:t>
      </w:r>
      <w:r>
        <w:rPr>
          <w:b/>
          <w:bCs/>
          <w:sz w:val="20"/>
          <w:szCs w:val="20"/>
          <w:lang w:val="es-ES"/>
        </w:rPr>
        <w:tab/>
        <w:t>Curso de Excel Avanzado en Universidad Técnica Federico Santa María, Cede Rancagua</w:t>
      </w:r>
      <w:r w:rsidR="00C9653B">
        <w:rPr>
          <w:b/>
          <w:bCs/>
          <w:sz w:val="20"/>
          <w:szCs w:val="20"/>
          <w:lang w:val="es-ES"/>
        </w:rPr>
        <w:t>.</w:t>
      </w:r>
    </w:p>
    <w:p w:rsidR="003D7230" w:rsidRPr="003D7230" w:rsidRDefault="00C54B80" w:rsidP="00AF4CA6">
      <w:pPr>
        <w:pStyle w:val="LineBelow"/>
        <w:ind w:left="0" w:firstLine="0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4533F716" wp14:editId="759AD1EB">
            <wp:simplePos x="0" y="0"/>
            <wp:positionH relativeFrom="column">
              <wp:posOffset>837375</wp:posOffset>
            </wp:positionH>
            <wp:positionV relativeFrom="paragraph">
              <wp:posOffset>23865</wp:posOffset>
            </wp:positionV>
            <wp:extent cx="654685" cy="662940"/>
            <wp:effectExtent l="0" t="0" r="0" b="381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F03" w:rsidRDefault="007E2F03" w:rsidP="00EC1694">
      <w:pPr>
        <w:pStyle w:val="Ttulo1"/>
        <w:rPr>
          <w:lang w:val="es-ES"/>
        </w:rPr>
      </w:pPr>
      <w:r>
        <w:rPr>
          <w:lang w:val="es-ES"/>
        </w:rPr>
        <w:t>Firma:</w:t>
      </w:r>
      <w:r w:rsidR="00EC1694" w:rsidRPr="00EC1694">
        <w:rPr>
          <w:lang w:val="es-ES"/>
        </w:rPr>
        <w:t xml:space="preserve"> </w:t>
      </w:r>
      <w:r w:rsidRPr="00C54B80">
        <w:rPr>
          <w:color w:val="FF0000"/>
          <w:lang w:val="es-ES"/>
        </w:rPr>
        <w:tab/>
      </w:r>
      <w:r w:rsidRPr="00C54B80">
        <w:rPr>
          <w:color w:val="FF0000"/>
          <w:lang w:val="es-ES"/>
        </w:rPr>
        <w:tab/>
      </w:r>
      <w:r w:rsidR="00EC1694" w:rsidRPr="00C54B80">
        <w:rPr>
          <w:color w:val="FF0000"/>
          <w:lang w:val="es-ES"/>
        </w:rPr>
        <w:tab/>
      </w:r>
      <w:r w:rsidR="008F5D61" w:rsidRPr="00C54B80">
        <w:rPr>
          <w:color w:val="FF0000"/>
          <w:lang w:val="es-ES"/>
        </w:rPr>
        <w:tab/>
      </w:r>
      <w:r w:rsidR="008F5D61">
        <w:rPr>
          <w:lang w:val="es-ES"/>
        </w:rPr>
        <w:tab/>
      </w:r>
      <w:r w:rsidR="008F5D61">
        <w:rPr>
          <w:lang w:val="es-ES"/>
        </w:rPr>
        <w:tab/>
      </w:r>
      <w:r w:rsidR="00C54B80">
        <w:rPr>
          <w:lang w:val="es-ES"/>
        </w:rPr>
        <w:tab/>
      </w:r>
      <w:r w:rsidR="00C54B80">
        <w:rPr>
          <w:lang w:val="es-ES"/>
        </w:rPr>
        <w:tab/>
      </w:r>
      <w:r w:rsidR="00EC1694">
        <w:rPr>
          <w:lang w:val="es-ES"/>
        </w:rPr>
        <w:tab/>
      </w:r>
      <w:r w:rsidR="00812AAA">
        <w:rPr>
          <w:lang w:val="es-ES"/>
        </w:rPr>
        <w:t>Fecha:</w:t>
      </w:r>
      <w:r w:rsidR="00812AAA">
        <w:rPr>
          <w:lang w:val="es-ES"/>
        </w:rPr>
        <w:tab/>
        <w:t>22</w:t>
      </w:r>
      <w:r w:rsidR="002701EF">
        <w:rPr>
          <w:lang w:val="es-ES"/>
        </w:rPr>
        <w:t>-0</w:t>
      </w:r>
      <w:r w:rsidR="00812AAA">
        <w:rPr>
          <w:lang w:val="es-ES"/>
        </w:rPr>
        <w:t>9</w:t>
      </w:r>
      <w:r w:rsidR="00DB64E1">
        <w:rPr>
          <w:lang w:val="es-ES"/>
        </w:rPr>
        <w:t>-2015</w:t>
      </w:r>
    </w:p>
    <w:p w:rsidR="007E2F03" w:rsidRDefault="007E2F03" w:rsidP="007E2F03">
      <w:pPr>
        <w:pStyle w:val="LineBelow"/>
        <w:rPr>
          <w:lang w:val="es-ES"/>
        </w:rPr>
      </w:pPr>
    </w:p>
    <w:sectPr w:rsidR="007E2F03" w:rsidSect="00AF4CA6">
      <w:headerReference w:type="default" r:id="rId10"/>
      <w:footerReference w:type="default" r:id="rId11"/>
      <w:headerReference w:type="first" r:id="rId12"/>
      <w:footerReference w:type="first" r:id="rId13"/>
      <w:pgSz w:w="12242" w:h="15842" w:code="122"/>
      <w:pgMar w:top="1417" w:right="1701" w:bottom="1417" w:left="1701" w:header="1134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25D" w:rsidRDefault="003A025D">
      <w:r>
        <w:separator/>
      </w:r>
    </w:p>
  </w:endnote>
  <w:endnote w:type="continuationSeparator" w:id="0">
    <w:p w:rsidR="003A025D" w:rsidRDefault="003A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0FE" w:rsidRPr="00C024F9" w:rsidRDefault="009A20FE">
    <w:pPr>
      <w:pStyle w:val="Piedepgina"/>
      <w:rPr>
        <w:color w:val="1F497D" w:themeColor="text2"/>
        <w:lang w:val="es-CL"/>
      </w:rPr>
    </w:pPr>
    <w:r>
      <w:tab/>
    </w:r>
    <w:r w:rsidR="00FF4057" w:rsidRPr="00C024F9">
      <w:rPr>
        <w:color w:val="1F497D" w:themeColor="text2"/>
      </w:rPr>
      <w:t>Andrés Zenteno Vergara</w:t>
    </w:r>
    <w:r w:rsidR="008D67FC" w:rsidRPr="00C024F9">
      <w:rPr>
        <w:color w:val="1F497D" w:themeColor="text2"/>
      </w:rPr>
      <w:t xml:space="preserve"> – Ingeniero</w:t>
    </w:r>
    <w:r w:rsidR="008E3ADA" w:rsidRPr="00C024F9">
      <w:rPr>
        <w:color w:val="1F497D" w:themeColor="text2"/>
      </w:rPr>
      <w:t xml:space="preserve"> Civil</w:t>
    </w:r>
    <w:r w:rsidR="00FF4057" w:rsidRPr="00C024F9">
      <w:rPr>
        <w:color w:val="1F497D" w:themeColor="text2"/>
      </w:rPr>
      <w:t xml:space="preserve"> de Minas</w:t>
    </w:r>
  </w:p>
  <w:p w:rsidR="009A20FE" w:rsidRPr="00C75DDA" w:rsidRDefault="009A20FE">
    <w:pPr>
      <w:pStyle w:val="FooterBottom"/>
      <w:rPr>
        <w:lang w:val="es-CL"/>
      </w:rPr>
    </w:pPr>
    <w:r w:rsidRPr="00C75DDA">
      <w:rPr>
        <w:lang w:val="es-CL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0FE" w:rsidRPr="00C024F9" w:rsidRDefault="009A20FE">
    <w:pPr>
      <w:pStyle w:val="Piedepgina"/>
      <w:rPr>
        <w:color w:val="1F497D" w:themeColor="text2"/>
      </w:rPr>
    </w:pPr>
    <w:r>
      <w:tab/>
    </w:r>
    <w:r w:rsidR="00FF4057" w:rsidRPr="00C024F9">
      <w:rPr>
        <w:color w:val="1F497D" w:themeColor="text2"/>
      </w:rPr>
      <w:t>Andrés Zenteno Vergara –</w:t>
    </w:r>
    <w:r w:rsidR="008D67FC" w:rsidRPr="00C024F9">
      <w:rPr>
        <w:color w:val="1F497D" w:themeColor="text2"/>
      </w:rPr>
      <w:t xml:space="preserve"> Ingeniero</w:t>
    </w:r>
    <w:r w:rsidR="00FF4057" w:rsidRPr="00C024F9">
      <w:rPr>
        <w:color w:val="1F497D" w:themeColor="text2"/>
      </w:rPr>
      <w:t xml:space="preserve"> Civil de Minas</w:t>
    </w:r>
  </w:p>
  <w:p w:rsidR="002701EF" w:rsidRPr="002701EF" w:rsidRDefault="002701EF" w:rsidP="002701EF">
    <w:pPr>
      <w:pStyle w:val="FooterBottom"/>
    </w:pPr>
  </w:p>
  <w:p w:rsidR="009A20FE" w:rsidRPr="002329C6" w:rsidRDefault="009A20FE">
    <w:pPr>
      <w:pStyle w:val="FooterBottom"/>
      <w:rPr>
        <w:lang w:val="es-ES"/>
      </w:rPr>
    </w:pPr>
    <w:r w:rsidRPr="002329C6">
      <w:rPr>
        <w:lang w:val="es-ES"/>
      </w:rPr>
      <w:tab/>
    </w:r>
    <w:r w:rsidRPr="002329C6"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25D" w:rsidRDefault="003A025D">
      <w:r>
        <w:separator/>
      </w:r>
    </w:p>
  </w:footnote>
  <w:footnote w:type="continuationSeparator" w:id="0">
    <w:p w:rsidR="003A025D" w:rsidRDefault="003A0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1811"/>
      <w:gridCol w:w="7245"/>
    </w:tblGrid>
    <w:sdt>
      <w:sdtPr>
        <w:id w:val="555288466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C024F9">
          <w:trPr>
            <w:trHeight w:val="1080"/>
          </w:trPr>
          <w:tc>
            <w:tcPr>
              <w:tcW w:w="1000" w:type="pct"/>
              <w:tcBorders>
                <w:right w:val="triple" w:sz="4" w:space="0" w:color="4F81BD" w:themeColor="accent1"/>
              </w:tcBorders>
              <w:vAlign w:val="bottom"/>
            </w:tcPr>
            <w:p w:rsidR="00C024F9" w:rsidRDefault="00C024F9">
              <w:pPr>
                <w:pStyle w:val="Sinespaciado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7F3EDB">
                <w:rPr>
                  <w:noProof/>
                </w:rPr>
                <w:t>3</w:t>
              </w:r>
              <w:r>
                <w:fldChar w:fldCharType="end"/>
              </w:r>
            </w:p>
          </w:tc>
          <w:tc>
            <w:tcPr>
              <w:tcW w:w="4000" w:type="pct"/>
              <w:tcBorders>
                <w:left w:val="triple" w:sz="4" w:space="0" w:color="4F81BD" w:themeColor="accent1"/>
              </w:tcBorders>
              <w:vAlign w:val="bottom"/>
            </w:tcPr>
            <w:p w:rsidR="00C024F9" w:rsidRDefault="00C024F9">
              <w:pPr>
                <w:pStyle w:val="Sinespaciado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9A20FE" w:rsidRDefault="009A20FE">
    <w:pPr>
      <w:pStyle w:val="Encabezado"/>
      <w:tabs>
        <w:tab w:val="right" w:pos="9639"/>
      </w:tabs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4E1" w:rsidRPr="00DB64E1" w:rsidRDefault="003E13B2" w:rsidP="00DB64E1">
    <w:pPr>
      <w:pStyle w:val="Encabezado"/>
      <w:tabs>
        <w:tab w:val="right" w:pos="9639"/>
      </w:tabs>
      <w:jc w:val="center"/>
      <w:rPr>
        <w:sz w:val="48"/>
        <w:szCs w:val="40"/>
      </w:rPr>
    </w:pPr>
    <w:r w:rsidRPr="00DB64E1">
      <w:rPr>
        <w:noProof/>
        <w:sz w:val="48"/>
        <w:szCs w:val="40"/>
        <w:lang w:val="es-ES"/>
      </w:rPr>
      <w:drawing>
        <wp:anchor distT="0" distB="0" distL="114300" distR="114300" simplePos="0" relativeHeight="251657216" behindDoc="0" locked="0" layoutInCell="1" allowOverlap="1" wp14:anchorId="6AAFA72C" wp14:editId="6FAD2C55">
          <wp:simplePos x="0" y="0"/>
          <wp:positionH relativeFrom="column">
            <wp:posOffset>4812001</wp:posOffset>
          </wp:positionH>
          <wp:positionV relativeFrom="paragraph">
            <wp:posOffset>-62360</wp:posOffset>
          </wp:positionV>
          <wp:extent cx="786168" cy="982639"/>
          <wp:effectExtent l="0" t="0" r="0" b="0"/>
          <wp:wrapNone/>
          <wp:docPr id="1" name="0 Imagen" descr="IMG_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0001.jpg"/>
                  <pic:cNvPicPr/>
                </pic:nvPicPr>
                <pic:blipFill>
                  <a:blip r:embed="rId1"/>
                  <a:srcRect b="4000"/>
                  <a:stretch>
                    <a:fillRect/>
                  </a:stretch>
                </pic:blipFill>
                <pic:spPr>
                  <a:xfrm>
                    <a:off x="0" y="0"/>
                    <a:ext cx="786168" cy="982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45B" w:rsidRPr="00DB64E1">
      <w:rPr>
        <w:sz w:val="48"/>
        <w:szCs w:val="40"/>
      </w:rPr>
      <w:t>Andrés Emmanuel</w:t>
    </w:r>
  </w:p>
  <w:p w:rsidR="009A20FE" w:rsidRPr="00DB64E1" w:rsidRDefault="004C545B" w:rsidP="00DB64E1">
    <w:pPr>
      <w:pStyle w:val="Encabezado"/>
      <w:tabs>
        <w:tab w:val="right" w:pos="9639"/>
      </w:tabs>
      <w:jc w:val="center"/>
      <w:rPr>
        <w:sz w:val="48"/>
        <w:szCs w:val="40"/>
      </w:rPr>
    </w:pPr>
    <w:r w:rsidRPr="00DB64E1">
      <w:rPr>
        <w:sz w:val="48"/>
        <w:szCs w:val="40"/>
      </w:rPr>
      <w:t>Zenteno Vergara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pPr>
        <w:ind w:left="2268" w:hanging="851"/>
      </w:pPr>
    </w:lvl>
    <w:lvl w:ilvl="1">
      <w:start w:val="1"/>
      <w:numFmt w:val="none"/>
      <w:pStyle w:val="Ttulo2"/>
      <w:lvlText w:val=""/>
      <w:legacy w:legacy="1" w:legacySpace="144" w:legacyIndent="851"/>
      <w:lvlJc w:val="left"/>
      <w:pPr>
        <w:ind w:left="1702" w:hanging="851"/>
      </w:pPr>
    </w:lvl>
    <w:lvl w:ilvl="2">
      <w:start w:val="1"/>
      <w:numFmt w:val="none"/>
      <w:pStyle w:val="Ttulo3"/>
      <w:lvlText w:val=""/>
      <w:legacy w:legacy="1" w:legacySpace="144" w:legacyIndent="851"/>
      <w:lvlJc w:val="left"/>
      <w:pPr>
        <w:ind w:left="2553" w:hanging="851"/>
      </w:pPr>
    </w:lvl>
    <w:lvl w:ilvl="3">
      <w:start w:val="1"/>
      <w:numFmt w:val="none"/>
      <w:pStyle w:val="Ttulo4"/>
      <w:lvlText w:val=""/>
      <w:legacy w:legacy="1" w:legacySpace="144" w:legacyIndent="851"/>
      <w:lvlJc w:val="left"/>
      <w:pPr>
        <w:ind w:left="3404" w:hanging="851"/>
      </w:pPr>
    </w:lvl>
    <w:lvl w:ilvl="4">
      <w:start w:val="1"/>
      <w:numFmt w:val="none"/>
      <w:pStyle w:val="Ttulo5"/>
      <w:lvlText w:val=""/>
      <w:legacy w:legacy="1" w:legacySpace="144" w:legacyIndent="1134"/>
      <w:lvlJc w:val="left"/>
      <w:pPr>
        <w:ind w:left="4538" w:hanging="1134"/>
      </w:pPr>
    </w:lvl>
    <w:lvl w:ilvl="5">
      <w:start w:val="1"/>
      <w:numFmt w:val="none"/>
      <w:pStyle w:val="Ttulo6"/>
      <w:suff w:val="nothing"/>
      <w:lvlText w:val=""/>
      <w:lvlJc w:val="left"/>
      <w:pPr>
        <w:ind w:left="4963" w:hanging="425"/>
      </w:pPr>
    </w:lvl>
    <w:lvl w:ilvl="6">
      <w:start w:val="1"/>
      <w:numFmt w:val="none"/>
      <w:pStyle w:val="Ttulo7"/>
      <w:suff w:val="nothing"/>
      <w:lvlText w:val=""/>
      <w:lvlJc w:val="left"/>
      <w:pPr>
        <w:ind w:left="5388" w:hanging="425"/>
      </w:pPr>
    </w:lvl>
    <w:lvl w:ilvl="7">
      <w:start w:val="1"/>
      <w:numFmt w:val="none"/>
      <w:pStyle w:val="Ttulo8"/>
      <w:suff w:val="nothing"/>
      <w:lvlText w:val=""/>
      <w:lvlJc w:val="left"/>
      <w:pPr>
        <w:ind w:left="5813" w:hanging="425"/>
      </w:pPr>
    </w:lvl>
    <w:lvl w:ilvl="8">
      <w:start w:val="1"/>
      <w:numFmt w:val="none"/>
      <w:pStyle w:val="Ttulo9"/>
      <w:suff w:val="nothing"/>
      <w:lvlText w:val=""/>
      <w:lvlJc w:val="left"/>
      <w:pPr>
        <w:ind w:left="6238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FB44CB"/>
    <w:multiLevelType w:val="hybridMultilevel"/>
    <w:tmpl w:val="2DB4A792"/>
    <w:lvl w:ilvl="0" w:tplc="26E0E1EE">
      <w:start w:val="2004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C5165"/>
    <w:multiLevelType w:val="hybridMultilevel"/>
    <w:tmpl w:val="1E0E58EA"/>
    <w:lvl w:ilvl="0" w:tplc="FA566E7C">
      <w:start w:val="2003"/>
      <w:numFmt w:val="decimal"/>
      <w:lvlText w:val="%1"/>
      <w:lvlJc w:val="left"/>
      <w:pPr>
        <w:tabs>
          <w:tab w:val="num" w:pos="2625"/>
        </w:tabs>
        <w:ind w:left="2625" w:hanging="22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900BC"/>
    <w:multiLevelType w:val="hybridMultilevel"/>
    <w:tmpl w:val="34146628"/>
    <w:lvl w:ilvl="0" w:tplc="536497C0">
      <w:start w:val="2009"/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5" w15:restartNumberingAfterBreak="0">
    <w:nsid w:val="1877517F"/>
    <w:multiLevelType w:val="hybridMultilevel"/>
    <w:tmpl w:val="7AAE02BE"/>
    <w:lvl w:ilvl="0" w:tplc="7D3260E4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1A9203FF"/>
    <w:multiLevelType w:val="hybridMultilevel"/>
    <w:tmpl w:val="D2220736"/>
    <w:lvl w:ilvl="0" w:tplc="058AD592">
      <w:start w:val="20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7025D"/>
    <w:multiLevelType w:val="hybridMultilevel"/>
    <w:tmpl w:val="EAF8B774"/>
    <w:lvl w:ilvl="0" w:tplc="D37E37E0">
      <w:start w:val="2002"/>
      <w:numFmt w:val="decimal"/>
      <w:lvlText w:val="%1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E7A5F54"/>
    <w:multiLevelType w:val="hybridMultilevel"/>
    <w:tmpl w:val="E17E339C"/>
    <w:lvl w:ilvl="0" w:tplc="0BB6ABBA">
      <w:start w:val="2002"/>
      <w:numFmt w:val="decimal"/>
      <w:lvlText w:val="%1"/>
      <w:lvlJc w:val="left"/>
      <w:pPr>
        <w:tabs>
          <w:tab w:val="num" w:pos="2625"/>
        </w:tabs>
        <w:ind w:left="2625" w:hanging="22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96026"/>
    <w:multiLevelType w:val="hybridMultilevel"/>
    <w:tmpl w:val="83BE8DF0"/>
    <w:lvl w:ilvl="0" w:tplc="0BEE0FCC">
      <w:start w:val="2009"/>
      <w:numFmt w:val="decimal"/>
      <w:lvlText w:val="%1"/>
      <w:lvlJc w:val="left"/>
      <w:pPr>
        <w:tabs>
          <w:tab w:val="num" w:pos="2625"/>
        </w:tabs>
        <w:ind w:left="2625" w:hanging="22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770024"/>
    <w:multiLevelType w:val="hybridMultilevel"/>
    <w:tmpl w:val="F0267160"/>
    <w:lvl w:ilvl="0" w:tplc="4C6C3D66">
      <w:start w:val="2004"/>
      <w:numFmt w:val="decimal"/>
      <w:lvlText w:val="%1"/>
      <w:lvlJc w:val="left"/>
      <w:pPr>
        <w:tabs>
          <w:tab w:val="num" w:pos="2625"/>
        </w:tabs>
        <w:ind w:left="2625" w:hanging="22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0334DE"/>
    <w:multiLevelType w:val="hybridMultilevel"/>
    <w:tmpl w:val="EE1EB2A4"/>
    <w:lvl w:ilvl="0" w:tplc="BEFE86C0">
      <w:start w:val="20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F1752"/>
    <w:multiLevelType w:val="hybridMultilevel"/>
    <w:tmpl w:val="586698EC"/>
    <w:lvl w:ilvl="0" w:tplc="BC5C980A">
      <w:start w:val="2007"/>
      <w:numFmt w:val="decimal"/>
      <w:lvlText w:val="%1"/>
      <w:lvlJc w:val="left"/>
      <w:pPr>
        <w:tabs>
          <w:tab w:val="num" w:pos="2091"/>
        </w:tabs>
        <w:ind w:left="2091" w:hanging="39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3" w15:restartNumberingAfterBreak="0">
    <w:nsid w:val="476B256A"/>
    <w:multiLevelType w:val="hybridMultilevel"/>
    <w:tmpl w:val="07FEFC70"/>
    <w:lvl w:ilvl="0" w:tplc="822A20D6">
      <w:start w:val="200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B56D68"/>
    <w:multiLevelType w:val="hybridMultilevel"/>
    <w:tmpl w:val="0A328D76"/>
    <w:lvl w:ilvl="0" w:tplc="0908BC3C">
      <w:start w:val="2009"/>
      <w:numFmt w:val="decimal"/>
      <w:lvlText w:val="%1"/>
      <w:lvlJc w:val="left"/>
      <w:pPr>
        <w:ind w:left="13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61" w:hanging="360"/>
      </w:pPr>
    </w:lvl>
    <w:lvl w:ilvl="2" w:tplc="0C0A001B" w:tentative="1">
      <w:start w:val="1"/>
      <w:numFmt w:val="lowerRoman"/>
      <w:lvlText w:val="%3."/>
      <w:lvlJc w:val="right"/>
      <w:pPr>
        <w:ind w:left="2781" w:hanging="180"/>
      </w:pPr>
    </w:lvl>
    <w:lvl w:ilvl="3" w:tplc="0C0A000F" w:tentative="1">
      <w:start w:val="1"/>
      <w:numFmt w:val="decimal"/>
      <w:lvlText w:val="%4."/>
      <w:lvlJc w:val="left"/>
      <w:pPr>
        <w:ind w:left="3501" w:hanging="360"/>
      </w:pPr>
    </w:lvl>
    <w:lvl w:ilvl="4" w:tplc="0C0A0019" w:tentative="1">
      <w:start w:val="1"/>
      <w:numFmt w:val="lowerLetter"/>
      <w:lvlText w:val="%5."/>
      <w:lvlJc w:val="left"/>
      <w:pPr>
        <w:ind w:left="4221" w:hanging="360"/>
      </w:pPr>
    </w:lvl>
    <w:lvl w:ilvl="5" w:tplc="0C0A001B" w:tentative="1">
      <w:start w:val="1"/>
      <w:numFmt w:val="lowerRoman"/>
      <w:lvlText w:val="%6."/>
      <w:lvlJc w:val="right"/>
      <w:pPr>
        <w:ind w:left="4941" w:hanging="180"/>
      </w:pPr>
    </w:lvl>
    <w:lvl w:ilvl="6" w:tplc="0C0A000F" w:tentative="1">
      <w:start w:val="1"/>
      <w:numFmt w:val="decimal"/>
      <w:lvlText w:val="%7."/>
      <w:lvlJc w:val="left"/>
      <w:pPr>
        <w:ind w:left="5661" w:hanging="360"/>
      </w:pPr>
    </w:lvl>
    <w:lvl w:ilvl="7" w:tplc="0C0A0019" w:tentative="1">
      <w:start w:val="1"/>
      <w:numFmt w:val="lowerLetter"/>
      <w:lvlText w:val="%8."/>
      <w:lvlJc w:val="left"/>
      <w:pPr>
        <w:ind w:left="6381" w:hanging="360"/>
      </w:pPr>
    </w:lvl>
    <w:lvl w:ilvl="8" w:tplc="0C0A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15" w15:restartNumberingAfterBreak="0">
    <w:nsid w:val="506036C4"/>
    <w:multiLevelType w:val="hybridMultilevel"/>
    <w:tmpl w:val="3D647712"/>
    <w:lvl w:ilvl="0" w:tplc="E5F0CB14">
      <w:start w:val="2003"/>
      <w:numFmt w:val="decimal"/>
      <w:lvlText w:val="%1"/>
      <w:lvlJc w:val="left"/>
      <w:pPr>
        <w:tabs>
          <w:tab w:val="num" w:pos="2625"/>
        </w:tabs>
        <w:ind w:left="2625" w:hanging="22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D013A1"/>
    <w:multiLevelType w:val="hybridMultilevel"/>
    <w:tmpl w:val="1DAE1112"/>
    <w:lvl w:ilvl="0" w:tplc="699AB9C4">
      <w:start w:val="2000"/>
      <w:numFmt w:val="decimal"/>
      <w:lvlText w:val="%1"/>
      <w:lvlJc w:val="left"/>
      <w:pPr>
        <w:tabs>
          <w:tab w:val="num" w:pos="2625"/>
        </w:tabs>
        <w:ind w:left="2625" w:hanging="22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1837CD"/>
    <w:multiLevelType w:val="hybridMultilevel"/>
    <w:tmpl w:val="C8D072A8"/>
    <w:lvl w:ilvl="0" w:tplc="3A9CDC0E">
      <w:start w:val="2009"/>
      <w:numFmt w:val="decimal"/>
      <w:lvlText w:val="%1"/>
      <w:lvlJc w:val="left"/>
      <w:pPr>
        <w:ind w:left="2121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699F3BE6"/>
    <w:multiLevelType w:val="hybridMultilevel"/>
    <w:tmpl w:val="0A328D76"/>
    <w:lvl w:ilvl="0" w:tplc="0908BC3C">
      <w:start w:val="20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551" w:hanging="283"/>
        </w:pPr>
        <w:rPr>
          <w:rFonts w:ascii="Helvetica" w:hAnsi="Helvetica" w:hint="default"/>
        </w:rPr>
      </w:lvl>
    </w:lvlOverride>
  </w:num>
  <w:num w:numId="3">
    <w:abstractNumId w:val="16"/>
  </w:num>
  <w:num w:numId="4">
    <w:abstractNumId w:val="7"/>
  </w:num>
  <w:num w:numId="5">
    <w:abstractNumId w:val="13"/>
  </w:num>
  <w:num w:numId="6">
    <w:abstractNumId w:val="8"/>
  </w:num>
  <w:num w:numId="7">
    <w:abstractNumId w:val="12"/>
  </w:num>
  <w:num w:numId="8">
    <w:abstractNumId w:val="10"/>
  </w:num>
  <w:num w:numId="9">
    <w:abstractNumId w:val="2"/>
  </w:num>
  <w:num w:numId="10">
    <w:abstractNumId w:val="3"/>
  </w:num>
  <w:num w:numId="11">
    <w:abstractNumId w:val="15"/>
  </w:num>
  <w:num w:numId="12">
    <w:abstractNumId w:val="9"/>
  </w:num>
  <w:num w:numId="13">
    <w:abstractNumId w:val="11"/>
  </w:num>
  <w:num w:numId="14">
    <w:abstractNumId w:val="18"/>
  </w:num>
  <w:num w:numId="15">
    <w:abstractNumId w:val="14"/>
  </w:num>
  <w:num w:numId="16">
    <w:abstractNumId w:val="17"/>
  </w:num>
  <w:num w:numId="17">
    <w:abstractNumId w:val="6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cestorID" w:val="_x000a_RČEncabezado de lista ꐓx࠵ u ðxxĀāāऀĀ"/>
    <w:docVar w:name="FileID" w:val="&lt;"/>
    <w:docVar w:name="Month" w:val="䄶"/>
    <w:docVar w:name="Nr" w:val="䄶"/>
    <w:docVar w:name="Path" w:val="pက䀀y`pၜ䀀yp႐䀀ypა䀀yЀpᄠ䀀yьyܶy҂pᆮ䀀p៚䀀ĩpៜ䀀y߾yๆpᣂ䀀īp᫨䀀ŕq᫪䀀p᫬䀀y๾p᭶䀀Žpᱦ䀀x໔x໖x໘áx໚x໒ƅpᲶ䀀ƅp䢸䀀yࡲp䤤䀀yࡾq䥌䀀yࢂp䥜䀀p䬖䀀翴翴먟ǊỀϦጀ㭄뤁ϩ"/>
    <w:docVar w:name="PCStored" w:val="w:continuationSeparat"/>
    <w:docVar w:name="Type" w:val="w:docVa"/>
    <w:docVar w:name="Version" w:val="w:docVa"/>
    <w:docVar w:name="Year" w:val="w:docVa"/>
  </w:docVars>
  <w:rsids>
    <w:rsidRoot w:val="00714641"/>
    <w:rsid w:val="0002585B"/>
    <w:rsid w:val="000476D4"/>
    <w:rsid w:val="00052C7E"/>
    <w:rsid w:val="000D7223"/>
    <w:rsid w:val="00123E39"/>
    <w:rsid w:val="00141890"/>
    <w:rsid w:val="00152DD4"/>
    <w:rsid w:val="001755C9"/>
    <w:rsid w:val="001941D7"/>
    <w:rsid w:val="001A46D5"/>
    <w:rsid w:val="002201EE"/>
    <w:rsid w:val="0022650B"/>
    <w:rsid w:val="00227189"/>
    <w:rsid w:val="002329C6"/>
    <w:rsid w:val="002701EF"/>
    <w:rsid w:val="00271DC4"/>
    <w:rsid w:val="002768F1"/>
    <w:rsid w:val="002837F5"/>
    <w:rsid w:val="002A7BFC"/>
    <w:rsid w:val="002B1D72"/>
    <w:rsid w:val="002F63C2"/>
    <w:rsid w:val="0031008A"/>
    <w:rsid w:val="00317E5F"/>
    <w:rsid w:val="00325FC9"/>
    <w:rsid w:val="00343CF7"/>
    <w:rsid w:val="00355C19"/>
    <w:rsid w:val="00356755"/>
    <w:rsid w:val="00357CA8"/>
    <w:rsid w:val="00380BF7"/>
    <w:rsid w:val="0038364D"/>
    <w:rsid w:val="003A025D"/>
    <w:rsid w:val="003D7230"/>
    <w:rsid w:val="003E13B2"/>
    <w:rsid w:val="003E415F"/>
    <w:rsid w:val="00434FE0"/>
    <w:rsid w:val="004A5698"/>
    <w:rsid w:val="004C545B"/>
    <w:rsid w:val="004C7AD4"/>
    <w:rsid w:val="005530FB"/>
    <w:rsid w:val="00554067"/>
    <w:rsid w:val="0056180E"/>
    <w:rsid w:val="00581867"/>
    <w:rsid w:val="00590D02"/>
    <w:rsid w:val="00594D97"/>
    <w:rsid w:val="005A1096"/>
    <w:rsid w:val="00622148"/>
    <w:rsid w:val="00666277"/>
    <w:rsid w:val="006A6903"/>
    <w:rsid w:val="00714641"/>
    <w:rsid w:val="0073339A"/>
    <w:rsid w:val="00744D80"/>
    <w:rsid w:val="007D6021"/>
    <w:rsid w:val="007E23D0"/>
    <w:rsid w:val="007E2F03"/>
    <w:rsid w:val="007F3EDB"/>
    <w:rsid w:val="00812AAA"/>
    <w:rsid w:val="00822308"/>
    <w:rsid w:val="00833462"/>
    <w:rsid w:val="0089596A"/>
    <w:rsid w:val="008D67FC"/>
    <w:rsid w:val="008E3ADA"/>
    <w:rsid w:val="008F5D61"/>
    <w:rsid w:val="009279F9"/>
    <w:rsid w:val="0093105D"/>
    <w:rsid w:val="0096782B"/>
    <w:rsid w:val="009A08D7"/>
    <w:rsid w:val="009A20FE"/>
    <w:rsid w:val="009B2272"/>
    <w:rsid w:val="009D3E7D"/>
    <w:rsid w:val="00A22583"/>
    <w:rsid w:val="00A742E4"/>
    <w:rsid w:val="00AA316B"/>
    <w:rsid w:val="00AD7B03"/>
    <w:rsid w:val="00AE4A5D"/>
    <w:rsid w:val="00AE670E"/>
    <w:rsid w:val="00AF4CA6"/>
    <w:rsid w:val="00B06D37"/>
    <w:rsid w:val="00B40844"/>
    <w:rsid w:val="00B77FA2"/>
    <w:rsid w:val="00B8272B"/>
    <w:rsid w:val="00BB5D00"/>
    <w:rsid w:val="00BC2078"/>
    <w:rsid w:val="00BD2E8C"/>
    <w:rsid w:val="00C024F9"/>
    <w:rsid w:val="00C17587"/>
    <w:rsid w:val="00C22B67"/>
    <w:rsid w:val="00C54B80"/>
    <w:rsid w:val="00C75DDA"/>
    <w:rsid w:val="00C9653B"/>
    <w:rsid w:val="00CC626D"/>
    <w:rsid w:val="00CF41AE"/>
    <w:rsid w:val="00D1188F"/>
    <w:rsid w:val="00D2117F"/>
    <w:rsid w:val="00D26C8F"/>
    <w:rsid w:val="00D51E4E"/>
    <w:rsid w:val="00D52BFD"/>
    <w:rsid w:val="00D822B7"/>
    <w:rsid w:val="00D97EAE"/>
    <w:rsid w:val="00DB64E1"/>
    <w:rsid w:val="00E27374"/>
    <w:rsid w:val="00E652D6"/>
    <w:rsid w:val="00EA454F"/>
    <w:rsid w:val="00EC1694"/>
    <w:rsid w:val="00EC4503"/>
    <w:rsid w:val="00ED10FC"/>
    <w:rsid w:val="00F44FD5"/>
    <w:rsid w:val="00FA3AF1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9F6E20-DFFC-43F2-A020-19FAF419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FC9"/>
    <w:pPr>
      <w:spacing w:after="120" w:line="240" w:lineRule="atLeast"/>
      <w:jc w:val="both"/>
    </w:pPr>
    <w:rPr>
      <w:rFonts w:ascii="Times New Roman" w:hAnsi="Times New Roman"/>
      <w:lang w:val="de-DE" w:eastAsia="es-ES"/>
    </w:rPr>
  </w:style>
  <w:style w:type="paragraph" w:styleId="Ttulo1">
    <w:name w:val="heading 1"/>
    <w:basedOn w:val="Sangranormal"/>
    <w:next w:val="LineBelow"/>
    <w:qFormat/>
    <w:rsid w:val="00325FC9"/>
    <w:pPr>
      <w:keepNext/>
      <w:keepLines/>
      <w:numPr>
        <w:numId w:val="1"/>
      </w:numPr>
      <w:spacing w:line="240" w:lineRule="exact"/>
      <w:ind w:hanging="2268"/>
      <w:outlineLvl w:val="0"/>
    </w:pPr>
    <w:rPr>
      <w:b/>
    </w:rPr>
  </w:style>
  <w:style w:type="paragraph" w:styleId="Ttulo2">
    <w:name w:val="heading 2"/>
    <w:basedOn w:val="Ttulo1"/>
    <w:next w:val="Sangranormal"/>
    <w:qFormat/>
    <w:rsid w:val="00325FC9"/>
    <w:pPr>
      <w:numPr>
        <w:ilvl w:val="1"/>
      </w:numPr>
      <w:ind w:hanging="2268"/>
      <w:outlineLvl w:val="1"/>
    </w:pPr>
    <w:rPr>
      <w:smallCaps/>
      <w:sz w:val="26"/>
    </w:rPr>
  </w:style>
  <w:style w:type="paragraph" w:styleId="Ttulo3">
    <w:name w:val="heading 3"/>
    <w:basedOn w:val="Ttulo2"/>
    <w:next w:val="Sangranormal"/>
    <w:qFormat/>
    <w:rsid w:val="00325FC9"/>
    <w:pPr>
      <w:numPr>
        <w:ilvl w:val="2"/>
      </w:numPr>
      <w:spacing w:before="180"/>
      <w:ind w:hanging="2268"/>
      <w:outlineLvl w:val="2"/>
    </w:pPr>
    <w:rPr>
      <w:b w:val="0"/>
      <w:sz w:val="24"/>
    </w:rPr>
  </w:style>
  <w:style w:type="paragraph" w:styleId="Ttulo4">
    <w:name w:val="heading 4"/>
    <w:basedOn w:val="Ttulo3"/>
    <w:next w:val="Sangranormal"/>
    <w:qFormat/>
    <w:rsid w:val="00325FC9"/>
    <w:pPr>
      <w:numPr>
        <w:ilvl w:val="3"/>
      </w:numPr>
      <w:ind w:hanging="2268"/>
      <w:outlineLvl w:val="3"/>
    </w:pPr>
  </w:style>
  <w:style w:type="paragraph" w:styleId="Ttulo5">
    <w:name w:val="heading 5"/>
    <w:basedOn w:val="Ttulo4"/>
    <w:next w:val="Sangranormal"/>
    <w:qFormat/>
    <w:rsid w:val="00325FC9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qFormat/>
    <w:rsid w:val="00325FC9"/>
    <w:pPr>
      <w:numPr>
        <w:ilvl w:val="5"/>
      </w:numPr>
      <w:spacing w:before="120"/>
      <w:outlineLvl w:val="5"/>
    </w:pPr>
  </w:style>
  <w:style w:type="paragraph" w:styleId="Ttulo7">
    <w:name w:val="heading 7"/>
    <w:basedOn w:val="Ttulo6"/>
    <w:next w:val="Normal"/>
    <w:qFormat/>
    <w:rsid w:val="00325FC9"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qFormat/>
    <w:rsid w:val="00325FC9"/>
    <w:pPr>
      <w:numPr>
        <w:ilvl w:val="7"/>
      </w:numPr>
      <w:outlineLvl w:val="7"/>
    </w:pPr>
  </w:style>
  <w:style w:type="paragraph" w:styleId="Ttulo9">
    <w:name w:val="heading 9"/>
    <w:basedOn w:val="Ttulo8"/>
    <w:next w:val="Normal"/>
    <w:qFormat/>
    <w:rsid w:val="00325FC9"/>
    <w:pPr>
      <w:numPr>
        <w:ilvl w:val="8"/>
      </w:numPr>
      <w:tabs>
        <w:tab w:val="num" w:pos="360"/>
      </w:tabs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325FC9"/>
    <w:pPr>
      <w:tabs>
        <w:tab w:val="left" w:pos="2268"/>
      </w:tabs>
      <w:spacing w:after="0" w:line="300" w:lineRule="atLeast"/>
      <w:ind w:left="2268" w:hanging="2268"/>
      <w:jc w:val="left"/>
    </w:pPr>
  </w:style>
  <w:style w:type="character" w:styleId="Refdecomentario">
    <w:name w:val="annotation reference"/>
    <w:basedOn w:val="Fuentedeprrafopredeter"/>
    <w:semiHidden/>
    <w:rsid w:val="00325FC9"/>
    <w:rPr>
      <w:sz w:val="16"/>
    </w:rPr>
  </w:style>
  <w:style w:type="paragraph" w:styleId="Textocomentario">
    <w:name w:val="annotation text"/>
    <w:basedOn w:val="Normal"/>
    <w:semiHidden/>
    <w:rsid w:val="00325FC9"/>
  </w:style>
  <w:style w:type="paragraph" w:styleId="ndice7">
    <w:name w:val="index 7"/>
    <w:basedOn w:val="Normal"/>
    <w:next w:val="Normal"/>
    <w:semiHidden/>
    <w:rsid w:val="00325FC9"/>
    <w:pPr>
      <w:tabs>
        <w:tab w:val="right" w:pos="4459"/>
      </w:tabs>
      <w:spacing w:after="0"/>
      <w:ind w:left="1680" w:hanging="240"/>
      <w:jc w:val="left"/>
    </w:pPr>
    <w:rPr>
      <w:sz w:val="18"/>
    </w:rPr>
  </w:style>
  <w:style w:type="paragraph" w:styleId="ndice6">
    <w:name w:val="index 6"/>
    <w:basedOn w:val="Normal"/>
    <w:next w:val="Normal"/>
    <w:semiHidden/>
    <w:rsid w:val="00325FC9"/>
    <w:pPr>
      <w:tabs>
        <w:tab w:val="right" w:pos="4459"/>
      </w:tabs>
      <w:spacing w:after="0"/>
      <w:ind w:left="1440" w:hanging="240"/>
      <w:jc w:val="left"/>
    </w:pPr>
    <w:rPr>
      <w:sz w:val="18"/>
    </w:rPr>
  </w:style>
  <w:style w:type="paragraph" w:styleId="ndice5">
    <w:name w:val="index 5"/>
    <w:basedOn w:val="Normal"/>
    <w:next w:val="Normal"/>
    <w:semiHidden/>
    <w:rsid w:val="00325FC9"/>
    <w:pPr>
      <w:tabs>
        <w:tab w:val="right" w:pos="4459"/>
      </w:tabs>
      <w:spacing w:after="0"/>
      <w:ind w:left="1200" w:hanging="240"/>
      <w:jc w:val="left"/>
    </w:pPr>
    <w:rPr>
      <w:sz w:val="18"/>
    </w:rPr>
  </w:style>
  <w:style w:type="paragraph" w:styleId="ndice4">
    <w:name w:val="index 4"/>
    <w:basedOn w:val="Normal"/>
    <w:next w:val="Normal"/>
    <w:semiHidden/>
    <w:rsid w:val="00325FC9"/>
    <w:pPr>
      <w:tabs>
        <w:tab w:val="right" w:pos="4459"/>
      </w:tabs>
      <w:spacing w:after="0"/>
      <w:ind w:left="960" w:hanging="240"/>
      <w:jc w:val="left"/>
    </w:pPr>
    <w:rPr>
      <w:sz w:val="18"/>
    </w:rPr>
  </w:style>
  <w:style w:type="paragraph" w:styleId="ndice3">
    <w:name w:val="index 3"/>
    <w:basedOn w:val="Normal"/>
    <w:next w:val="Normal"/>
    <w:semiHidden/>
    <w:rsid w:val="00325FC9"/>
    <w:pPr>
      <w:tabs>
        <w:tab w:val="right" w:pos="4459"/>
      </w:tabs>
      <w:spacing w:after="0"/>
      <w:ind w:left="720" w:hanging="240"/>
      <w:jc w:val="left"/>
    </w:pPr>
    <w:rPr>
      <w:sz w:val="18"/>
    </w:rPr>
  </w:style>
  <w:style w:type="paragraph" w:styleId="ndice2">
    <w:name w:val="index 2"/>
    <w:basedOn w:val="Normal"/>
    <w:next w:val="Normal"/>
    <w:semiHidden/>
    <w:rsid w:val="00325FC9"/>
    <w:pPr>
      <w:tabs>
        <w:tab w:val="right" w:pos="4459"/>
      </w:tabs>
      <w:spacing w:after="0"/>
      <w:ind w:left="480" w:hanging="240"/>
      <w:jc w:val="left"/>
    </w:pPr>
    <w:rPr>
      <w:sz w:val="18"/>
    </w:rPr>
  </w:style>
  <w:style w:type="paragraph" w:styleId="ndice1">
    <w:name w:val="index 1"/>
    <w:basedOn w:val="Normal"/>
    <w:next w:val="Normal"/>
    <w:semiHidden/>
    <w:rsid w:val="00325FC9"/>
    <w:pPr>
      <w:tabs>
        <w:tab w:val="right" w:pos="4459"/>
      </w:tabs>
      <w:spacing w:after="0"/>
      <w:ind w:left="240" w:hanging="240"/>
      <w:jc w:val="left"/>
    </w:pPr>
    <w:rPr>
      <w:sz w:val="18"/>
    </w:rPr>
  </w:style>
  <w:style w:type="character" w:styleId="Nmerodelnea">
    <w:name w:val="line number"/>
    <w:basedOn w:val="Fuentedeprrafopredeter"/>
    <w:rsid w:val="00325FC9"/>
  </w:style>
  <w:style w:type="paragraph" w:styleId="Ttulodendice">
    <w:name w:val="index heading"/>
    <w:basedOn w:val="Normal"/>
    <w:next w:val="ndice1"/>
    <w:semiHidden/>
    <w:rsid w:val="00325FC9"/>
    <w:pPr>
      <w:spacing w:before="240"/>
      <w:jc w:val="center"/>
    </w:pPr>
    <w:rPr>
      <w:b/>
      <w:sz w:val="26"/>
    </w:rPr>
  </w:style>
  <w:style w:type="paragraph" w:styleId="Piedepgina">
    <w:name w:val="footer"/>
    <w:basedOn w:val="Normal"/>
    <w:next w:val="FooterBottom"/>
    <w:link w:val="PiedepginaCar"/>
    <w:uiPriority w:val="99"/>
    <w:rsid w:val="00325FC9"/>
    <w:pPr>
      <w:pBdr>
        <w:top w:val="single" w:sz="6" w:space="1" w:color="auto"/>
        <w:between w:val="single" w:sz="6" w:space="1" w:color="auto"/>
      </w:pBdr>
      <w:tabs>
        <w:tab w:val="center" w:pos="4820"/>
        <w:tab w:val="right" w:pos="9639"/>
      </w:tabs>
      <w:spacing w:after="0" w:line="180" w:lineRule="exact"/>
    </w:pPr>
    <w:rPr>
      <w:b/>
      <w:sz w:val="12"/>
    </w:rPr>
  </w:style>
  <w:style w:type="paragraph" w:customStyle="1" w:styleId="FooterBottom">
    <w:name w:val="Footer Bottom"/>
    <w:basedOn w:val="Piedepgina"/>
    <w:rsid w:val="00325FC9"/>
    <w:pPr>
      <w:pBdr>
        <w:top w:val="none" w:sz="0" w:space="0" w:color="auto"/>
        <w:between w:val="none" w:sz="0" w:space="0" w:color="auto"/>
      </w:pBdr>
    </w:pPr>
    <w:rPr>
      <w:b w:val="0"/>
    </w:rPr>
  </w:style>
  <w:style w:type="paragraph" w:styleId="Encabezado">
    <w:name w:val="header"/>
    <w:basedOn w:val="Normal"/>
    <w:rsid w:val="00325FC9"/>
    <w:pPr>
      <w:pBdr>
        <w:between w:val="single" w:sz="6" w:space="1" w:color="auto"/>
      </w:pBdr>
      <w:spacing w:after="0"/>
      <w:ind w:left="284" w:hanging="284"/>
    </w:pPr>
    <w:rPr>
      <w:b/>
      <w:caps/>
      <w:sz w:val="28"/>
    </w:rPr>
  </w:style>
  <w:style w:type="character" w:styleId="Refdenotaalpie">
    <w:name w:val="footnote reference"/>
    <w:basedOn w:val="Fuentedeprrafopredeter"/>
    <w:semiHidden/>
    <w:rsid w:val="00325FC9"/>
    <w:rPr>
      <w:position w:val="6"/>
      <w:sz w:val="16"/>
    </w:rPr>
  </w:style>
  <w:style w:type="paragraph" w:styleId="Textonotapie">
    <w:name w:val="footnote text"/>
    <w:basedOn w:val="Normal"/>
    <w:semiHidden/>
    <w:rsid w:val="00325FC9"/>
  </w:style>
  <w:style w:type="paragraph" w:styleId="Encabezadodelista">
    <w:name w:val="toa heading"/>
    <w:basedOn w:val="Normal"/>
    <w:next w:val="Normal"/>
    <w:semiHidden/>
    <w:rsid w:val="00325FC9"/>
    <w:pPr>
      <w:spacing w:before="120"/>
    </w:pPr>
    <w:rPr>
      <w:b/>
    </w:rPr>
  </w:style>
  <w:style w:type="paragraph" w:styleId="Puesto">
    <w:name w:val="Title"/>
    <w:basedOn w:val="Normal"/>
    <w:qFormat/>
    <w:rsid w:val="00325FC9"/>
    <w:pPr>
      <w:spacing w:before="240" w:after="60"/>
      <w:jc w:val="center"/>
    </w:pPr>
    <w:rPr>
      <w:b/>
      <w:kern w:val="28"/>
      <w:sz w:val="32"/>
    </w:rPr>
  </w:style>
  <w:style w:type="paragraph" w:customStyle="1" w:styleId="HeaderTop">
    <w:name w:val="Header Top"/>
    <w:basedOn w:val="Encabezado"/>
    <w:rsid w:val="00325FC9"/>
    <w:pPr>
      <w:pBdr>
        <w:between w:val="none" w:sz="0" w:space="0" w:color="auto"/>
      </w:pBdr>
    </w:pPr>
    <w:rPr>
      <w:caps w:val="0"/>
    </w:rPr>
  </w:style>
  <w:style w:type="paragraph" w:customStyle="1" w:styleId="Listing">
    <w:name w:val="Listing"/>
    <w:basedOn w:val="Normal"/>
    <w:rsid w:val="00325FC9"/>
    <w:pPr>
      <w:spacing w:line="240" w:lineRule="auto"/>
      <w:ind w:right="284"/>
    </w:pPr>
    <w:rPr>
      <w:rFonts w:ascii="Courier New" w:hAnsi="Courier New"/>
    </w:rPr>
  </w:style>
  <w:style w:type="paragraph" w:styleId="Descripcin">
    <w:name w:val="caption"/>
    <w:basedOn w:val="Normal"/>
    <w:next w:val="Sangranormal"/>
    <w:qFormat/>
    <w:rsid w:val="00325FC9"/>
    <w:pPr>
      <w:ind w:left="2410" w:hanging="1559"/>
      <w:jc w:val="left"/>
    </w:pPr>
    <w:rPr>
      <w:b/>
      <w:lang w:val="en-GB"/>
    </w:rPr>
  </w:style>
  <w:style w:type="character" w:styleId="Nmerodepgina">
    <w:name w:val="page number"/>
    <w:basedOn w:val="Fuentedeprrafopredeter"/>
    <w:rsid w:val="00325FC9"/>
  </w:style>
  <w:style w:type="paragraph" w:styleId="TDC1">
    <w:name w:val="toc 1"/>
    <w:basedOn w:val="Normal"/>
    <w:next w:val="Normal"/>
    <w:semiHidden/>
    <w:rsid w:val="00325FC9"/>
    <w:pPr>
      <w:tabs>
        <w:tab w:val="right" w:leader="dot" w:pos="9072"/>
      </w:tabs>
      <w:spacing w:before="240" w:after="0"/>
      <w:ind w:left="851" w:right="1701" w:hanging="284"/>
      <w:jc w:val="left"/>
    </w:pPr>
    <w:rPr>
      <w:smallCaps/>
    </w:rPr>
  </w:style>
  <w:style w:type="paragraph" w:styleId="TDC2">
    <w:name w:val="toc 2"/>
    <w:basedOn w:val="TDC1"/>
    <w:next w:val="Normal"/>
    <w:semiHidden/>
    <w:rsid w:val="00325FC9"/>
    <w:pPr>
      <w:spacing w:before="0"/>
      <w:ind w:left="1276" w:hanging="425"/>
    </w:pPr>
    <w:rPr>
      <w:smallCaps w:val="0"/>
    </w:rPr>
  </w:style>
  <w:style w:type="paragraph" w:styleId="Textoconsangra">
    <w:name w:val="table of authorities"/>
    <w:basedOn w:val="Normal"/>
    <w:next w:val="Normal"/>
    <w:semiHidden/>
    <w:rsid w:val="00325FC9"/>
    <w:pPr>
      <w:tabs>
        <w:tab w:val="right" w:leader="dot" w:pos="9072"/>
      </w:tabs>
      <w:ind w:left="240" w:hanging="240"/>
    </w:pPr>
  </w:style>
  <w:style w:type="paragraph" w:styleId="TDC3">
    <w:name w:val="toc 3"/>
    <w:basedOn w:val="TDC2"/>
    <w:next w:val="Normal"/>
    <w:semiHidden/>
    <w:rsid w:val="00325FC9"/>
    <w:pPr>
      <w:ind w:left="1418" w:hanging="567"/>
    </w:pPr>
  </w:style>
  <w:style w:type="paragraph" w:styleId="TDC4">
    <w:name w:val="toc 4"/>
    <w:basedOn w:val="TDC3"/>
    <w:next w:val="Normal"/>
    <w:semiHidden/>
    <w:rsid w:val="00325FC9"/>
    <w:pPr>
      <w:ind w:left="1560" w:hanging="709"/>
    </w:pPr>
  </w:style>
  <w:style w:type="paragraph" w:styleId="TDC5">
    <w:name w:val="toc 5"/>
    <w:basedOn w:val="TDC4"/>
    <w:next w:val="Normal"/>
    <w:semiHidden/>
    <w:rsid w:val="00325FC9"/>
    <w:pPr>
      <w:ind w:left="1701" w:hanging="851"/>
    </w:pPr>
  </w:style>
  <w:style w:type="paragraph" w:styleId="TDC6">
    <w:name w:val="toc 6"/>
    <w:basedOn w:val="TDC5"/>
    <w:next w:val="Normal"/>
    <w:semiHidden/>
    <w:rsid w:val="00325FC9"/>
    <w:pPr>
      <w:ind w:left="1134" w:hanging="284"/>
    </w:pPr>
  </w:style>
  <w:style w:type="paragraph" w:styleId="TDC7">
    <w:name w:val="toc 7"/>
    <w:basedOn w:val="TDC6"/>
    <w:next w:val="Normal"/>
    <w:semiHidden/>
    <w:rsid w:val="00325FC9"/>
  </w:style>
  <w:style w:type="paragraph" w:styleId="TDC8">
    <w:name w:val="toc 8"/>
    <w:basedOn w:val="TDC7"/>
    <w:next w:val="Normal"/>
    <w:semiHidden/>
    <w:rsid w:val="00325FC9"/>
  </w:style>
  <w:style w:type="paragraph" w:styleId="TDC9">
    <w:name w:val="toc 9"/>
    <w:basedOn w:val="TDC8"/>
    <w:next w:val="Normal"/>
    <w:semiHidden/>
    <w:rsid w:val="00325FC9"/>
  </w:style>
  <w:style w:type="paragraph" w:styleId="Subttulo">
    <w:name w:val="Subtitle"/>
    <w:basedOn w:val="Normal"/>
    <w:qFormat/>
    <w:rsid w:val="00325FC9"/>
    <w:pPr>
      <w:spacing w:after="60"/>
      <w:jc w:val="center"/>
    </w:pPr>
    <w:rPr>
      <w:i/>
    </w:rPr>
  </w:style>
  <w:style w:type="paragraph" w:styleId="ndice8">
    <w:name w:val="index 8"/>
    <w:basedOn w:val="Normal"/>
    <w:next w:val="Normal"/>
    <w:semiHidden/>
    <w:rsid w:val="00325FC9"/>
    <w:pPr>
      <w:tabs>
        <w:tab w:val="right" w:pos="4459"/>
      </w:tabs>
      <w:spacing w:after="0"/>
      <w:ind w:left="1920" w:hanging="240"/>
      <w:jc w:val="left"/>
    </w:pPr>
    <w:rPr>
      <w:sz w:val="18"/>
    </w:rPr>
  </w:style>
  <w:style w:type="paragraph" w:styleId="Textomacro">
    <w:name w:val="macro"/>
    <w:semiHidden/>
    <w:rsid w:val="00325F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  <w:jc w:val="both"/>
    </w:pPr>
    <w:rPr>
      <w:rFonts w:ascii="Courier New" w:hAnsi="Courier New"/>
      <w:lang w:val="en-GB" w:eastAsia="es-ES"/>
    </w:rPr>
  </w:style>
  <w:style w:type="paragraph" w:styleId="ndice9">
    <w:name w:val="index 9"/>
    <w:basedOn w:val="Normal"/>
    <w:next w:val="Normal"/>
    <w:semiHidden/>
    <w:rsid w:val="00325FC9"/>
    <w:pPr>
      <w:tabs>
        <w:tab w:val="right" w:pos="4459"/>
      </w:tabs>
      <w:spacing w:after="0"/>
      <w:ind w:left="2160" w:hanging="240"/>
      <w:jc w:val="left"/>
    </w:pPr>
    <w:rPr>
      <w:sz w:val="18"/>
    </w:rPr>
  </w:style>
  <w:style w:type="paragraph" w:customStyle="1" w:styleId="Year">
    <w:name w:val="Year"/>
    <w:basedOn w:val="Normal"/>
    <w:rsid w:val="00325FC9"/>
    <w:pPr>
      <w:keepLines/>
      <w:tabs>
        <w:tab w:val="left" w:pos="2268"/>
      </w:tabs>
      <w:spacing w:line="240" w:lineRule="auto"/>
      <w:ind w:left="2268" w:hanging="2268"/>
      <w:jc w:val="left"/>
    </w:pPr>
    <w:rPr>
      <w:spacing w:val="-5"/>
    </w:rPr>
  </w:style>
  <w:style w:type="paragraph" w:customStyle="1" w:styleId="YearIndent">
    <w:name w:val="Year Indent"/>
    <w:basedOn w:val="Normal"/>
    <w:rsid w:val="00325FC9"/>
    <w:pPr>
      <w:keepLines/>
      <w:ind w:left="2268"/>
    </w:pPr>
  </w:style>
  <w:style w:type="paragraph" w:customStyle="1" w:styleId="LineAbove">
    <w:name w:val="Line Above"/>
    <w:basedOn w:val="Ttulo1"/>
    <w:next w:val="Ttulo1"/>
    <w:rsid w:val="00325FC9"/>
    <w:pPr>
      <w:numPr>
        <w:numId w:val="0"/>
      </w:numPr>
      <w:pBdr>
        <w:top w:val="single" w:sz="12" w:space="1" w:color="auto"/>
      </w:pBdr>
      <w:spacing w:before="360" w:line="200" w:lineRule="exact"/>
      <w:ind w:left="2268" w:hanging="2268"/>
      <w:outlineLvl w:val="9"/>
    </w:pPr>
    <w:rPr>
      <w:smallCaps/>
    </w:rPr>
  </w:style>
  <w:style w:type="paragraph" w:customStyle="1" w:styleId="LineBelow">
    <w:name w:val="Line Below"/>
    <w:basedOn w:val="Ttulo1"/>
    <w:next w:val="Year"/>
    <w:rsid w:val="00325FC9"/>
    <w:pPr>
      <w:numPr>
        <w:numId w:val="0"/>
      </w:numPr>
      <w:pBdr>
        <w:bottom w:val="single" w:sz="12" w:space="1" w:color="auto"/>
      </w:pBdr>
      <w:spacing w:after="240" w:line="200" w:lineRule="exact"/>
      <w:ind w:left="2268" w:hanging="2268"/>
      <w:outlineLvl w:val="9"/>
    </w:pPr>
    <w:rPr>
      <w:smallCaps/>
    </w:rPr>
  </w:style>
  <w:style w:type="paragraph" w:styleId="Sangradetextonormal">
    <w:name w:val="Body Text Indent"/>
    <w:basedOn w:val="Normal"/>
    <w:rsid w:val="00325FC9"/>
    <w:pPr>
      <w:tabs>
        <w:tab w:val="left" w:pos="3686"/>
      </w:tabs>
      <w:spacing w:line="240" w:lineRule="auto"/>
      <w:ind w:left="2268" w:hanging="2268"/>
      <w:jc w:val="left"/>
    </w:pPr>
    <w:rPr>
      <w:spacing w:val="-5"/>
    </w:rPr>
  </w:style>
  <w:style w:type="character" w:styleId="Textoennegrita">
    <w:name w:val="Strong"/>
    <w:basedOn w:val="Fuentedeprrafopredeter"/>
    <w:qFormat/>
    <w:rsid w:val="00325FC9"/>
    <w:rPr>
      <w:b/>
      <w:bCs/>
    </w:rPr>
  </w:style>
  <w:style w:type="character" w:customStyle="1" w:styleId="EstiloCorreo58">
    <w:name w:val="EstiloCorreo58"/>
    <w:basedOn w:val="Fuentedeprrafopredeter"/>
    <w:semiHidden/>
    <w:rsid w:val="00BC2078"/>
    <w:rPr>
      <w:rFonts w:ascii="Arial" w:hAnsi="Arial" w:cs="Arial"/>
      <w:color w:val="000080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744D80"/>
    <w:pPr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44D80"/>
    <w:rPr>
      <w:rFonts w:ascii="Times New Roman" w:hAnsi="Times New Roman"/>
      <w:sz w:val="16"/>
      <w:szCs w:val="16"/>
      <w:lang w:val="de-DE" w:eastAsia="es-ES"/>
    </w:rPr>
  </w:style>
  <w:style w:type="paragraph" w:customStyle="1" w:styleId="CompanyNameOne">
    <w:name w:val="Company Name One"/>
    <w:basedOn w:val="Normal"/>
    <w:next w:val="Normal"/>
    <w:autoRedefine/>
    <w:rsid w:val="00D822B7"/>
    <w:pPr>
      <w:tabs>
        <w:tab w:val="left" w:pos="2268"/>
        <w:tab w:val="right" w:pos="6480"/>
      </w:tabs>
      <w:spacing w:after="0"/>
      <w:ind w:left="2268" w:hanging="2268"/>
    </w:pPr>
    <w:rPr>
      <w:bCs/>
      <w:lang w:val="en-GB" w:eastAsia="en-US"/>
    </w:rPr>
  </w:style>
  <w:style w:type="paragraph" w:styleId="Textodeglobo">
    <w:name w:val="Balloon Text"/>
    <w:basedOn w:val="Normal"/>
    <w:link w:val="TextodegloboCar"/>
    <w:rsid w:val="0004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6D4"/>
    <w:rPr>
      <w:rFonts w:ascii="Tahoma" w:hAnsi="Tahoma" w:cs="Tahoma"/>
      <w:sz w:val="16"/>
      <w:szCs w:val="16"/>
      <w:lang w:val="de-DE"/>
    </w:rPr>
  </w:style>
  <w:style w:type="character" w:styleId="Hipervnculo">
    <w:name w:val="Hyperlink"/>
    <w:basedOn w:val="Fuentedeprrafopredeter"/>
    <w:rsid w:val="004C545B"/>
    <w:rPr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01EF"/>
    <w:rPr>
      <w:rFonts w:ascii="Times New Roman" w:hAnsi="Times New Roman"/>
      <w:b/>
      <w:sz w:val="12"/>
      <w:lang w:val="de-DE" w:eastAsia="es-ES"/>
    </w:rPr>
  </w:style>
  <w:style w:type="paragraph" w:styleId="Sinespaciado">
    <w:name w:val="No Spacing"/>
    <w:link w:val="SinespaciadoCar"/>
    <w:uiPriority w:val="1"/>
    <w:qFormat/>
    <w:rsid w:val="00C024F9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4F9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entenov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17A5F-9094-45C5-A0FB-0D256570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Vorlage</vt:lpstr>
    </vt:vector>
  </TitlesOfParts>
  <Company>GEOCONSULT ZT GmbH</Company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>A9451-GCS-C-02-17-1</dc:subject>
  <dc:creator>MBA</dc:creator>
  <cp:lastModifiedBy>Andrés Zenteno</cp:lastModifiedBy>
  <cp:revision>9</cp:revision>
  <cp:lastPrinted>2012-10-01T11:04:00Z</cp:lastPrinted>
  <dcterms:created xsi:type="dcterms:W3CDTF">2015-05-20T18:45:00Z</dcterms:created>
  <dcterms:modified xsi:type="dcterms:W3CDTF">2015-09-30T15:38:00Z</dcterms:modified>
</cp:coreProperties>
</file>