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BF" w:rsidRPr="00A17E02" w:rsidRDefault="00A069FD" w:rsidP="003B6805">
      <w:pPr>
        <w:spacing w:after="0"/>
        <w:rPr>
          <w:b/>
          <w:color w:val="1F497D"/>
        </w:rPr>
      </w:pPr>
      <w:r w:rsidRPr="00A17E02">
        <w:rPr>
          <w:b/>
          <w:color w:val="1F497D"/>
        </w:rPr>
        <w:t>JUAN GUILLERMO IBACETA ROJAS</w:t>
      </w:r>
      <w:r w:rsidR="009C75BF" w:rsidRPr="00A17E02">
        <w:rPr>
          <w:b/>
          <w:color w:val="1F497D"/>
        </w:rPr>
        <w:tab/>
      </w:r>
      <w:r w:rsidR="009C75BF" w:rsidRPr="00A17E02">
        <w:rPr>
          <w:b/>
          <w:color w:val="1F497D"/>
        </w:rPr>
        <w:tab/>
      </w:r>
      <w:r w:rsidR="009C75BF" w:rsidRPr="00A17E02">
        <w:rPr>
          <w:b/>
          <w:color w:val="1F497D"/>
        </w:rPr>
        <w:tab/>
      </w:r>
      <w:r w:rsidR="009C75BF" w:rsidRPr="00A17E02">
        <w:rPr>
          <w:b/>
          <w:color w:val="1F497D"/>
        </w:rPr>
        <w:tab/>
      </w:r>
      <w:r w:rsidR="009C75BF" w:rsidRPr="00A17E02">
        <w:rPr>
          <w:b/>
          <w:color w:val="1F497D"/>
        </w:rPr>
        <w:tab/>
      </w:r>
      <w:r w:rsidR="009C75BF" w:rsidRPr="00A17E02">
        <w:rPr>
          <w:b/>
          <w:color w:val="1F497D"/>
        </w:rPr>
        <w:tab/>
      </w:r>
      <w:r w:rsidR="009C75BF" w:rsidRPr="00A17E02">
        <w:rPr>
          <w:b/>
          <w:color w:val="1F497D"/>
        </w:rPr>
        <w:tab/>
      </w:r>
    </w:p>
    <w:p w:rsidR="00342D1A" w:rsidRDefault="00861E5C" w:rsidP="003B6805">
      <w:pPr>
        <w:spacing w:after="0"/>
      </w:pPr>
      <w:bookmarkStart w:id="0" w:name="_GoBack"/>
      <w:bookmarkEnd w:id="0"/>
      <w:r>
        <w:rPr>
          <w:rFonts w:ascii="Helvetica" w:hAnsi="Helvetica" w:cs="Helvetica"/>
          <w:color w:val="373E4D"/>
          <w:sz w:val="20"/>
          <w:szCs w:val="20"/>
          <w:shd w:val="clear" w:color="auto" w:fill="F6F7F8"/>
        </w:rPr>
        <w:t>Los Aromos 912, Limache</w:t>
      </w:r>
      <w:r w:rsidR="00342D1A">
        <w:tab/>
      </w:r>
      <w:r w:rsidR="00342D1A">
        <w:tab/>
      </w:r>
      <w:r w:rsidR="00342D1A">
        <w:tab/>
      </w:r>
      <w:r w:rsidR="00342D1A">
        <w:tab/>
      </w:r>
      <w:r w:rsidR="00342D1A">
        <w:tab/>
      </w:r>
      <w:r w:rsidR="00342D1A">
        <w:tab/>
      </w:r>
    </w:p>
    <w:p w:rsidR="00342D1A" w:rsidRDefault="003B6805" w:rsidP="003B6805">
      <w:pPr>
        <w:tabs>
          <w:tab w:val="center" w:pos="4890"/>
          <w:tab w:val="left" w:pos="6400"/>
        </w:tabs>
        <w:spacing w:after="0"/>
      </w:pPr>
      <w:r>
        <w:t>Móvil: 92160063</w:t>
      </w:r>
      <w:r w:rsidR="00342D1A">
        <w:tab/>
      </w:r>
      <w:r w:rsidR="00342D1A">
        <w:tab/>
      </w:r>
      <w:r w:rsidR="00342D1A">
        <w:tab/>
      </w:r>
    </w:p>
    <w:p w:rsidR="00342D1A" w:rsidRDefault="00C01ECD" w:rsidP="00342D1A">
      <w:pPr>
        <w:spacing w:after="0"/>
      </w:pPr>
      <w:hyperlink r:id="rId7" w:history="1">
        <w:r w:rsidR="00A21CE6" w:rsidRPr="00141C9A">
          <w:rPr>
            <w:rStyle w:val="Hipervnculo"/>
          </w:rPr>
          <w:t>j.ibaceta@hotmail.com</w:t>
        </w:r>
      </w:hyperlink>
    </w:p>
    <w:p w:rsidR="00A21CE6" w:rsidRDefault="00A21CE6" w:rsidP="00342D1A">
      <w:pPr>
        <w:spacing w:after="0"/>
      </w:pPr>
    </w:p>
    <w:tbl>
      <w:tblPr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0183"/>
      </w:tblGrid>
      <w:tr w:rsidR="00342D1A" w:rsidRPr="00D766A4">
        <w:trPr>
          <w:trHeight w:val="440"/>
        </w:trPr>
        <w:tc>
          <w:tcPr>
            <w:tcW w:w="10183" w:type="dxa"/>
            <w:tcBorders>
              <w:top w:val="single" w:sz="4" w:space="0" w:color="BCBF96"/>
              <w:left w:val="single" w:sz="4" w:space="0" w:color="BCBF96"/>
              <w:bottom w:val="single" w:sz="4" w:space="0" w:color="BCBF96"/>
              <w:right w:val="single" w:sz="4" w:space="0" w:color="BCBF96"/>
            </w:tcBorders>
            <w:shd w:val="solid" w:color="C6DAC8" w:fill="auto"/>
            <w:vAlign w:val="center"/>
          </w:tcPr>
          <w:p w:rsidR="00342D1A" w:rsidRPr="00D766A4" w:rsidRDefault="00356D62" w:rsidP="00356D62">
            <w:pPr>
              <w:spacing w:after="0"/>
              <w:jc w:val="center"/>
              <w:rPr>
                <w:rFonts w:ascii="Calibri" w:eastAsia="Calibri" w:hAnsi="Calibri"/>
                <w:color w:val="244061"/>
                <w:sz w:val="32"/>
              </w:rPr>
            </w:pPr>
            <w:r>
              <w:rPr>
                <w:rFonts w:ascii="Calibri" w:eastAsia="Calibri" w:hAnsi="Calibri"/>
                <w:color w:val="244061"/>
                <w:sz w:val="32"/>
              </w:rPr>
              <w:t xml:space="preserve">Ingeniero Comercial Mención </w:t>
            </w:r>
            <w:r w:rsidR="00A21CE6">
              <w:rPr>
                <w:rFonts w:ascii="Calibri" w:eastAsia="Calibri" w:hAnsi="Calibri"/>
                <w:color w:val="244061"/>
                <w:sz w:val="32"/>
              </w:rPr>
              <w:t>Adm. De Empresas</w:t>
            </w:r>
          </w:p>
        </w:tc>
      </w:tr>
    </w:tbl>
    <w:p w:rsidR="003B6805" w:rsidRDefault="00356D62" w:rsidP="003B6805">
      <w:pPr>
        <w:jc w:val="both"/>
      </w:pPr>
      <w:r>
        <w:t xml:space="preserve">Titulado de la </w:t>
      </w:r>
      <w:r w:rsidR="003B6805" w:rsidRPr="003B6805">
        <w:t xml:space="preserve">Universidad de </w:t>
      </w:r>
      <w:r>
        <w:t>L</w:t>
      </w:r>
      <w:r w:rsidR="003B6805" w:rsidRPr="003B6805">
        <w:t>as Américas</w:t>
      </w:r>
      <w:r w:rsidR="00D01179">
        <w:t>,</w:t>
      </w:r>
      <w:r w:rsidR="00146025">
        <w:t xml:space="preserve"> </w:t>
      </w:r>
      <w:r w:rsidR="00A21CE6">
        <w:t xml:space="preserve">el </w:t>
      </w:r>
      <w:r w:rsidR="00D01179" w:rsidRPr="003B6805">
        <w:t xml:space="preserve">examen de grado </w:t>
      </w:r>
      <w:r w:rsidR="00D01179">
        <w:t xml:space="preserve">consistió </w:t>
      </w:r>
      <w:r w:rsidR="00D01179" w:rsidRPr="003B6805">
        <w:t>en Administración, Economía y Marketing</w:t>
      </w:r>
      <w:r w:rsidR="003B6805">
        <w:t>.</w:t>
      </w:r>
      <w:r w:rsidR="00146025">
        <w:t xml:space="preserve"> </w:t>
      </w:r>
      <w:r w:rsidR="00A21CE6">
        <w:t>Durante la</w:t>
      </w:r>
      <w:r w:rsidR="00D01179">
        <w:t xml:space="preserve"> carrera p</w:t>
      </w:r>
      <w:r w:rsidR="00A21CE6">
        <w:t>articipe</w:t>
      </w:r>
      <w:r w:rsidR="003B6805" w:rsidRPr="003B6805">
        <w:t xml:space="preserve"> en talleres de emprendimiento, mediación y negociación</w:t>
      </w:r>
      <w:r w:rsidR="003B6805">
        <w:t>;</w:t>
      </w:r>
      <w:r w:rsidR="003B6805" w:rsidRPr="003B6805">
        <w:t xml:space="preserve"> talleres de energía renovable</w:t>
      </w:r>
      <w:r w:rsidR="003B6805">
        <w:t>;</w:t>
      </w:r>
      <w:r w:rsidR="00146025">
        <w:t xml:space="preserve"> </w:t>
      </w:r>
      <w:r w:rsidR="003B6805" w:rsidRPr="00356D62">
        <w:rPr>
          <w:i/>
        </w:rPr>
        <w:t>Word business</w:t>
      </w:r>
      <w:r w:rsidR="00146025">
        <w:rPr>
          <w:i/>
        </w:rPr>
        <w:t xml:space="preserve"> </w:t>
      </w:r>
      <w:r w:rsidR="003B6805" w:rsidRPr="00356D62">
        <w:rPr>
          <w:i/>
        </w:rPr>
        <w:t>f</w:t>
      </w:r>
      <w:r w:rsidR="00040D19" w:rsidRPr="00356D62">
        <w:rPr>
          <w:i/>
        </w:rPr>
        <w:t>o</w:t>
      </w:r>
      <w:r w:rsidR="003B6805" w:rsidRPr="00356D62">
        <w:rPr>
          <w:i/>
        </w:rPr>
        <w:t>rum</w:t>
      </w:r>
      <w:r w:rsidR="003B6805">
        <w:t xml:space="preserve"> y</w:t>
      </w:r>
      <w:r w:rsidR="003B6805" w:rsidRPr="003B6805">
        <w:t xml:space="preserve"> taller</w:t>
      </w:r>
      <w:r w:rsidR="00A21CE6">
        <w:t>es de innovación. Actualmente me desempeñ</w:t>
      </w:r>
      <w:r w:rsidR="00146025">
        <w:t xml:space="preserve">o </w:t>
      </w:r>
      <w:r w:rsidR="003B6805">
        <w:t>como J</w:t>
      </w:r>
      <w:r w:rsidR="003B6805" w:rsidRPr="003B6805">
        <w:t>efe</w:t>
      </w:r>
      <w:r w:rsidR="003B6805">
        <w:t xml:space="preserve"> del</w:t>
      </w:r>
      <w:r w:rsidR="003B6805" w:rsidRPr="003B6805">
        <w:t xml:space="preserve"> área </w:t>
      </w:r>
      <w:r w:rsidR="003B6805">
        <w:t>C</w:t>
      </w:r>
      <w:r w:rsidR="00A21CE6">
        <w:t xml:space="preserve">omercial de la empresa </w:t>
      </w:r>
      <w:r w:rsidR="003B6805" w:rsidRPr="003B6805">
        <w:t>Marilia</w:t>
      </w:r>
      <w:r w:rsidR="00146025">
        <w:t xml:space="preserve"> </w:t>
      </w:r>
      <w:r w:rsidR="003B6805" w:rsidRPr="003B6805">
        <w:t>Aguila E</w:t>
      </w:r>
      <w:r w:rsidR="003B6805">
        <w:t>.</w:t>
      </w:r>
      <w:r w:rsidR="003B6805" w:rsidRPr="003B6805">
        <w:t>I</w:t>
      </w:r>
      <w:r w:rsidR="003B6805">
        <w:t>.</w:t>
      </w:r>
      <w:r w:rsidR="003B6805" w:rsidRPr="003B6805">
        <w:t>R</w:t>
      </w:r>
      <w:r w:rsidR="003B6805">
        <w:t>.</w:t>
      </w:r>
      <w:r w:rsidR="00A21CE6">
        <w:t>L., empresa de la cual soy</w:t>
      </w:r>
      <w:r w:rsidR="003B6805" w:rsidRPr="003B6805">
        <w:t xml:space="preserve"> uno de los socios creadores</w:t>
      </w:r>
      <w:r w:rsidR="00A21CE6">
        <w:t xml:space="preserve"> y donde he</w:t>
      </w:r>
      <w:r>
        <w:t xml:space="preserve"> elaborado</w:t>
      </w:r>
      <w:r w:rsidR="003B6805" w:rsidRPr="003B6805">
        <w:t xml:space="preserve"> estudio</w:t>
      </w:r>
      <w:r w:rsidR="003B6805">
        <w:t>s</w:t>
      </w:r>
      <w:r w:rsidR="003B6805" w:rsidRPr="003B6805">
        <w:t xml:space="preserve"> de mercado para la apertura de nuevos loc</w:t>
      </w:r>
      <w:r>
        <w:t xml:space="preserve">ales en Limache y Villa Alemana, </w:t>
      </w:r>
      <w:r w:rsidRPr="003B6805">
        <w:t>administración de facturas, contratos de trabajadores y pago a proveedores</w:t>
      </w:r>
      <w:r>
        <w:t xml:space="preserve"> y desarrollado</w:t>
      </w:r>
      <w:r w:rsidR="00146025">
        <w:t xml:space="preserve"> </w:t>
      </w:r>
      <w:r w:rsidR="003B6805">
        <w:t>estrategia</w:t>
      </w:r>
      <w:r>
        <w:t>s</w:t>
      </w:r>
      <w:r w:rsidR="00146025">
        <w:t xml:space="preserve"> </w:t>
      </w:r>
      <w:r w:rsidR="003B6805" w:rsidRPr="003B6805">
        <w:t>para crear mejores relaciones con clientes en zonas de San Pedro y Quillota</w:t>
      </w:r>
      <w:r>
        <w:t>.</w:t>
      </w:r>
      <w:r w:rsidR="00146025">
        <w:t xml:space="preserve"> </w:t>
      </w:r>
      <w:r>
        <w:t>Además, p</w:t>
      </w:r>
      <w:r w:rsidR="00A21CE6">
        <w:t>oseo</w:t>
      </w:r>
      <w:r w:rsidR="003B6805" w:rsidRPr="003B6805">
        <w:t xml:space="preserve"> conocimientos en </w:t>
      </w:r>
      <w:r>
        <w:t>M</w:t>
      </w:r>
      <w:r w:rsidR="003B6805" w:rsidRPr="003B6805">
        <w:t xml:space="preserve">arketing, </w:t>
      </w:r>
      <w:r>
        <w:t>F</w:t>
      </w:r>
      <w:r w:rsidR="003B6805" w:rsidRPr="003B6805">
        <w:t xml:space="preserve">inanzas, elaboración de </w:t>
      </w:r>
      <w:r>
        <w:t>P</w:t>
      </w:r>
      <w:r w:rsidR="003B6805" w:rsidRPr="003B6805">
        <w:t xml:space="preserve">lanes de </w:t>
      </w:r>
      <w:r>
        <w:t>N</w:t>
      </w:r>
      <w:r w:rsidR="003B6805" w:rsidRPr="003B6805">
        <w:t xml:space="preserve">egocio, </w:t>
      </w:r>
      <w:r>
        <w:t>E</w:t>
      </w:r>
      <w:r w:rsidR="003B6805" w:rsidRPr="003B6805">
        <w:t xml:space="preserve">conomía, RR.HH, </w:t>
      </w:r>
      <w:r>
        <w:t>N</w:t>
      </w:r>
      <w:r w:rsidR="003B6805" w:rsidRPr="003B6805">
        <w:t xml:space="preserve">egocios </w:t>
      </w:r>
      <w:r>
        <w:t>I</w:t>
      </w:r>
      <w:r w:rsidR="003B6805" w:rsidRPr="003B6805">
        <w:t xml:space="preserve">nternacionales, preparación y </w:t>
      </w:r>
      <w:r>
        <w:t>E</w:t>
      </w:r>
      <w:r w:rsidR="003B6805" w:rsidRPr="003B6805">
        <w:t xml:space="preserve">valuación de </w:t>
      </w:r>
      <w:r>
        <w:t>P</w:t>
      </w:r>
      <w:r w:rsidR="003B6805" w:rsidRPr="003B6805">
        <w:t>royectos.</w:t>
      </w:r>
    </w:p>
    <w:p w:rsidR="00342D1A" w:rsidRPr="00A17E02" w:rsidRDefault="00342D1A" w:rsidP="00342D1A">
      <w:pPr>
        <w:pStyle w:val="Encabezadodetabladecontenido"/>
        <w:tabs>
          <w:tab w:val="left" w:pos="9020"/>
          <w:tab w:val="right" w:pos="9781"/>
        </w:tabs>
        <w:rPr>
          <w:color w:val="1F497D"/>
        </w:rPr>
      </w:pPr>
      <w:r w:rsidRPr="00A17E02">
        <w:rPr>
          <w:color w:val="1F497D"/>
          <w:lang w:val="es-ES"/>
        </w:rPr>
        <w:t>Habilidades / Capacidades</w:t>
      </w:r>
      <w:r w:rsidRPr="00A17E02">
        <w:rPr>
          <w:color w:val="1F497D"/>
          <w:lang w:val="es-ES"/>
        </w:rPr>
        <w:tab/>
      </w:r>
    </w:p>
    <w:p w:rsidR="00342D1A" w:rsidRDefault="00342D1A" w:rsidP="00342D1A">
      <w:pPr>
        <w:spacing w:after="0"/>
        <w:rPr>
          <w:b/>
        </w:rPr>
      </w:pPr>
    </w:p>
    <w:p w:rsidR="00342D1A" w:rsidRDefault="00342D1A" w:rsidP="00342D1A">
      <w:pPr>
        <w:spacing w:after="0"/>
      </w:pPr>
      <w:r w:rsidRPr="00A069FD">
        <w:rPr>
          <w:b/>
        </w:rPr>
        <w:t>Capacidad 1</w:t>
      </w:r>
    </w:p>
    <w:tbl>
      <w:tblPr>
        <w:tblpPr w:leftFromText="141" w:rightFromText="141" w:vertAnchor="text" w:horzAnchor="page" w:tblpX="7723" w:tblpY="53"/>
        <w:tblW w:w="0" w:type="auto"/>
        <w:tblBorders>
          <w:top w:val="dashSmallGap" w:sz="4" w:space="0" w:color="595959"/>
          <w:left w:val="dashSmallGap" w:sz="4" w:space="0" w:color="595959"/>
          <w:bottom w:val="dashSmallGap" w:sz="4" w:space="0" w:color="595959"/>
          <w:right w:val="dashSmallGap" w:sz="4" w:space="0" w:color="595959"/>
          <w:insideH w:val="dashSmallGap" w:sz="4" w:space="0" w:color="595959"/>
          <w:insideV w:val="dashSmallGap" w:sz="4" w:space="0" w:color="595959"/>
        </w:tblBorders>
        <w:tblLook w:val="00BF"/>
      </w:tblPr>
      <w:tblGrid>
        <w:gridCol w:w="3263"/>
      </w:tblGrid>
      <w:tr w:rsidR="00342D1A" w:rsidRPr="00D766A4" w:rsidTr="00A17E02">
        <w:trPr>
          <w:trHeight w:val="2037"/>
        </w:trPr>
        <w:tc>
          <w:tcPr>
            <w:tcW w:w="3263" w:type="dxa"/>
            <w:vAlign w:val="center"/>
          </w:tcPr>
          <w:p w:rsidR="00040D19" w:rsidRPr="00D766A4" w:rsidRDefault="00040D19" w:rsidP="00A17E02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>
              <w:rPr>
                <w:rFonts w:ascii="Calibri" w:eastAsia="Calibri" w:hAnsi="Calibri"/>
                <w:b/>
                <w:color w:val="1F497D"/>
              </w:rPr>
              <w:t>Comercial Marilia Águila E.I.R.L.</w:t>
            </w:r>
          </w:p>
          <w:p w:rsidR="00040D19" w:rsidRPr="00040D19" w:rsidRDefault="00040D19" w:rsidP="00A17E02">
            <w:pPr>
              <w:pStyle w:val="Listavistosa-nfasis11"/>
              <w:spacing w:after="0"/>
              <w:ind w:left="0"/>
              <w:jc w:val="center"/>
              <w:rPr>
                <w:rFonts w:ascii="Calibri" w:eastAsia="Calibri" w:hAnsi="Calibri"/>
                <w:b/>
              </w:rPr>
            </w:pPr>
            <w:r w:rsidRPr="00040D19">
              <w:rPr>
                <w:rFonts w:ascii="Calibri" w:eastAsia="Calibri" w:hAnsi="Calibri"/>
                <w:b/>
              </w:rPr>
              <w:t>Jefe Área Comercial</w:t>
            </w:r>
          </w:p>
          <w:p w:rsidR="00040D19" w:rsidRPr="00040D19" w:rsidRDefault="00040D19" w:rsidP="00A216C3">
            <w:pPr>
              <w:pStyle w:val="Listavistosa-nfasis11"/>
              <w:tabs>
                <w:tab w:val="left" w:pos="0"/>
              </w:tabs>
              <w:spacing w:after="0"/>
              <w:ind w:left="426" w:hanging="426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2014 </w:t>
            </w:r>
            <w:r w:rsidR="00A216C3">
              <w:rPr>
                <w:rFonts w:ascii="Calibri" w:eastAsia="Calibri" w:hAnsi="Calibri"/>
              </w:rPr>
              <w:t>– Enero 2015</w:t>
            </w:r>
          </w:p>
        </w:tc>
      </w:tr>
    </w:tbl>
    <w:p w:rsidR="00342D1A" w:rsidRDefault="00C01ECD" w:rsidP="00342D1A">
      <w:pPr>
        <w:spacing w:after="0"/>
      </w:pPr>
      <w:r w:rsidRPr="00C01ECD">
        <w:rPr>
          <w:b/>
          <w:noProof/>
          <w:lang w:eastAsia="es-ES_tradn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1" type="#_x0000_t88" style="position:absolute;margin-left:292.4pt;margin-top:1.5pt;width:13.55pt;height:106.8pt;rotation:-180;z-index:251656192;mso-wrap-edited:f;mso-position-horizontal-relative:text;mso-position-vertical-relative:text" wrapcoords="5890 21783 9818 21416 15709 19769 15709 12996 24545 10067 24545 9152 18654 7322 15709 549 11781 -1464 6872 -1830 -5890 -1830 -7854 -915 -4909 0 981 1281 0 18854 -6872 19952 -6872 21233 -1963 21783 5890 21783" adj="1799,10317" fillcolor="#c6dac8" strokecolor="#f5e2e2" strokeweight="3.5pt">
            <v:fill o:detectmouseclick="t"/>
            <v:shadow on="t" opacity="22938f" offset="0"/>
            <v:textbox inset=",7.2pt,,7.2pt"/>
            <w10:wrap type="tight"/>
          </v:shape>
        </w:pict>
      </w:r>
      <w:r w:rsidR="00342D1A">
        <w:tab/>
      </w:r>
    </w:p>
    <w:p w:rsidR="00CD52CC" w:rsidRDefault="00CD52CC" w:rsidP="00C96FA2">
      <w:pPr>
        <w:spacing w:after="0"/>
        <w:ind w:left="709"/>
        <w:jc w:val="both"/>
      </w:pPr>
      <w:r>
        <w:t>Liderazgo y compromiso con el equipo de                          trabajo, mejora en la administración de facturas y documentos tributarios y previsionales, estrategias de precios y calidad del producto utilizando mejores insumos. Logrando una mejor gestión de documentación y responsabilidad con los clientes, aumentando la producción en 500 kg diarios.</w:t>
      </w:r>
    </w:p>
    <w:p w:rsidR="00CD52CC" w:rsidRDefault="00CD52CC" w:rsidP="00CD52CC">
      <w:pPr>
        <w:spacing w:after="0"/>
        <w:ind w:firstLine="708"/>
      </w:pPr>
    </w:p>
    <w:p w:rsidR="00342D1A" w:rsidRDefault="00342D1A" w:rsidP="00342D1A">
      <w:pPr>
        <w:spacing w:after="0"/>
      </w:pPr>
      <w:r w:rsidRPr="00A069FD">
        <w:rPr>
          <w:b/>
        </w:rPr>
        <w:t>Capacidad 2</w:t>
      </w:r>
    </w:p>
    <w:tbl>
      <w:tblPr>
        <w:tblpPr w:leftFromText="141" w:rightFromText="141" w:vertAnchor="text" w:horzAnchor="page" w:tblpX="7723" w:tblpY="53"/>
        <w:tblW w:w="0" w:type="auto"/>
        <w:tblBorders>
          <w:top w:val="dashSmallGap" w:sz="4" w:space="0" w:color="595959"/>
          <w:left w:val="dashSmallGap" w:sz="4" w:space="0" w:color="595959"/>
          <w:bottom w:val="dashSmallGap" w:sz="4" w:space="0" w:color="595959"/>
          <w:right w:val="dashSmallGap" w:sz="4" w:space="0" w:color="595959"/>
          <w:insideH w:val="dashSmallGap" w:sz="4" w:space="0" w:color="595959"/>
          <w:insideV w:val="dashSmallGap" w:sz="4" w:space="0" w:color="595959"/>
        </w:tblBorders>
        <w:tblLook w:val="00BF"/>
      </w:tblPr>
      <w:tblGrid>
        <w:gridCol w:w="3280"/>
      </w:tblGrid>
      <w:tr w:rsidR="00342D1A" w:rsidRPr="00D766A4" w:rsidTr="00A17E02">
        <w:trPr>
          <w:trHeight w:val="1485"/>
        </w:trPr>
        <w:tc>
          <w:tcPr>
            <w:tcW w:w="3280" w:type="dxa"/>
            <w:vAlign w:val="center"/>
          </w:tcPr>
          <w:p w:rsidR="00040D19" w:rsidRPr="00D766A4" w:rsidRDefault="00040D19" w:rsidP="00A17E02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>
              <w:rPr>
                <w:rFonts w:ascii="Calibri" w:eastAsia="Calibri" w:hAnsi="Calibri"/>
                <w:b/>
                <w:color w:val="1F497D"/>
              </w:rPr>
              <w:t>OTEC Escuela de Buceo FORMASUB</w:t>
            </w:r>
          </w:p>
          <w:p w:rsidR="00040D19" w:rsidRPr="00040D19" w:rsidRDefault="00040D19" w:rsidP="00A17E02">
            <w:pPr>
              <w:pStyle w:val="Listavistosa-nfasis11"/>
              <w:spacing w:after="0"/>
              <w:ind w:left="0"/>
              <w:jc w:val="center"/>
              <w:rPr>
                <w:rFonts w:ascii="Calibri" w:eastAsia="Calibri" w:hAnsi="Calibri"/>
                <w:b/>
              </w:rPr>
            </w:pPr>
            <w:r w:rsidRPr="00040D19">
              <w:rPr>
                <w:rFonts w:ascii="Calibri" w:eastAsia="Calibri" w:hAnsi="Calibri"/>
                <w:b/>
              </w:rPr>
              <w:t>Asesoría Financiera</w:t>
            </w:r>
          </w:p>
          <w:p w:rsidR="00342D1A" w:rsidRPr="00D766A4" w:rsidRDefault="00040D19" w:rsidP="00A17E02">
            <w:pPr>
              <w:pStyle w:val="Listavistosa-nfasis11"/>
              <w:tabs>
                <w:tab w:val="left" w:pos="0"/>
              </w:tabs>
              <w:spacing w:after="0"/>
              <w:ind w:left="426" w:hanging="426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</w:rPr>
              <w:t>2013</w:t>
            </w:r>
          </w:p>
        </w:tc>
      </w:tr>
    </w:tbl>
    <w:p w:rsidR="00342D1A" w:rsidRDefault="00C01ECD" w:rsidP="00342D1A">
      <w:pPr>
        <w:spacing w:after="0"/>
      </w:pPr>
      <w:r w:rsidRPr="00C01ECD">
        <w:rPr>
          <w:b/>
          <w:noProof/>
          <w:lang w:eastAsia="es-ES_tradnl"/>
        </w:rPr>
        <w:pict>
          <v:shape id="_x0000_s1044" type="#_x0000_t88" style="position:absolute;margin-left:4in;margin-top:11.6pt;width:17.95pt;height:68.5pt;rotation:-180;z-index:251657216;mso-wrap-edited:f;mso-position-horizontal-relative:text;mso-position-vertical-relative:text" wrapcoords="5890 21783 9818 21416 15709 19769 15709 12996 24545 10067 24545 9152 18654 7322 15709 549 11781 -1464 6872 -1830 -5890 -1830 -7854 -915 -4909 0 981 1281 0 18854 -6872 19952 -6872 21233 -1963 21783 5890 21783" adj="1799,10317" fillcolor="#c6dac8" strokecolor="#f5e2e2" strokeweight="3.5pt">
            <v:fill o:detectmouseclick="t"/>
            <v:shadow on="t" opacity="22938f" offset="0"/>
            <v:textbox inset=",7.2pt,,7.2pt"/>
            <w10:wrap type="tight"/>
          </v:shape>
        </w:pict>
      </w:r>
      <w:r w:rsidR="00342D1A">
        <w:tab/>
      </w:r>
    </w:p>
    <w:p w:rsidR="00342D1A" w:rsidRDefault="00EE1F64" w:rsidP="00CD52CC">
      <w:pPr>
        <w:spacing w:after="240"/>
        <w:ind w:left="709" w:hanging="1"/>
        <w:jc w:val="both"/>
      </w:pPr>
      <w:r>
        <w:t>Proactivo en la búsqueda de información, buena comunicación organizacional ya sea vertical y horizontal. Mejora y disminución de costos, ordenamiento de las faenas y estrategias de precios con clientes.</w:t>
      </w:r>
    </w:p>
    <w:p w:rsidR="00342D1A" w:rsidRDefault="00342D1A" w:rsidP="00342D1A">
      <w:pPr>
        <w:spacing w:after="0"/>
      </w:pPr>
      <w:r w:rsidRPr="00A069FD">
        <w:rPr>
          <w:b/>
        </w:rPr>
        <w:t>Capacidad 3</w:t>
      </w:r>
    </w:p>
    <w:tbl>
      <w:tblPr>
        <w:tblpPr w:leftFromText="141" w:rightFromText="141" w:vertAnchor="text" w:horzAnchor="page" w:tblpX="7723" w:tblpY="53"/>
        <w:tblW w:w="0" w:type="auto"/>
        <w:tblBorders>
          <w:top w:val="dashSmallGap" w:sz="4" w:space="0" w:color="595959"/>
          <w:left w:val="dashSmallGap" w:sz="4" w:space="0" w:color="595959"/>
          <w:bottom w:val="dashSmallGap" w:sz="4" w:space="0" w:color="595959"/>
          <w:right w:val="dashSmallGap" w:sz="4" w:space="0" w:color="595959"/>
          <w:insideH w:val="dashSmallGap" w:sz="4" w:space="0" w:color="595959"/>
          <w:insideV w:val="dashSmallGap" w:sz="4" w:space="0" w:color="595959"/>
        </w:tblBorders>
        <w:tblLook w:val="00BF"/>
      </w:tblPr>
      <w:tblGrid>
        <w:gridCol w:w="3297"/>
      </w:tblGrid>
      <w:tr w:rsidR="00342D1A" w:rsidRPr="00D766A4" w:rsidTr="00A17E02">
        <w:trPr>
          <w:trHeight w:val="1418"/>
        </w:trPr>
        <w:tc>
          <w:tcPr>
            <w:tcW w:w="3297" w:type="dxa"/>
            <w:vAlign w:val="center"/>
          </w:tcPr>
          <w:p w:rsidR="00040D19" w:rsidRPr="00D766A4" w:rsidRDefault="00040D19" w:rsidP="00A17E02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>
              <w:rPr>
                <w:rFonts w:ascii="Calibri" w:eastAsia="Calibri" w:hAnsi="Calibri"/>
                <w:b/>
                <w:color w:val="1F497D"/>
              </w:rPr>
              <w:t>Panificadora Ibaceta’s Ltda., Limache</w:t>
            </w:r>
          </w:p>
          <w:p w:rsidR="00040D19" w:rsidRPr="00040D19" w:rsidRDefault="00040D19" w:rsidP="00A17E02">
            <w:pPr>
              <w:pStyle w:val="Listavistosa-nfasis11"/>
              <w:spacing w:after="0"/>
              <w:ind w:left="0"/>
              <w:jc w:val="center"/>
              <w:rPr>
                <w:rFonts w:ascii="Calibri" w:eastAsia="Calibri" w:hAnsi="Calibri"/>
                <w:b/>
              </w:rPr>
            </w:pPr>
            <w:r w:rsidRPr="00040D19">
              <w:rPr>
                <w:rFonts w:ascii="Calibri" w:eastAsia="Calibri" w:hAnsi="Calibri"/>
                <w:b/>
              </w:rPr>
              <w:t>Socio</w:t>
            </w:r>
          </w:p>
          <w:p w:rsidR="00342D1A" w:rsidRPr="00A17E02" w:rsidRDefault="00040D19" w:rsidP="00A17E02">
            <w:pPr>
              <w:pStyle w:val="Listavistosa-nfasis11"/>
              <w:tabs>
                <w:tab w:val="left" w:pos="0"/>
              </w:tabs>
              <w:spacing w:after="0"/>
              <w:ind w:left="426" w:hanging="426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2008-2012</w:t>
            </w:r>
          </w:p>
        </w:tc>
      </w:tr>
    </w:tbl>
    <w:p w:rsidR="00342D1A" w:rsidRDefault="00C01ECD" w:rsidP="00342D1A">
      <w:pPr>
        <w:spacing w:after="0"/>
      </w:pPr>
      <w:r w:rsidRPr="00C01ECD">
        <w:rPr>
          <w:b/>
          <w:noProof/>
          <w:lang w:eastAsia="es-ES_tradnl"/>
        </w:rPr>
        <w:pict>
          <v:shape id="_x0000_s1045" type="#_x0000_t88" style="position:absolute;margin-left:4in;margin-top:1.5pt;width:17.95pt;height:68.5pt;rotation:-180;z-index:251658240;mso-wrap-edited:f;mso-position-horizontal-relative:text;mso-position-vertical-relative:text" wrapcoords="5890 21783 9818 21416 15709 19769 15709 12996 24545 10067 24545 9152 18654 7322 15709 549 11781 -1464 6872 -1830 -5890 -1830 -7854 -915 -4909 0 981 1281 0 18854 -6872 19952 -6872 21233 -1963 21783 5890 21783" adj="1799,10317" fillcolor="#c6dac8" strokecolor="#f5e2e2" strokeweight="3.5pt">
            <v:fill o:detectmouseclick="t"/>
            <v:shadow on="t" opacity="22938f" offset="0"/>
            <v:textbox inset=",7.2pt,,7.2pt"/>
            <w10:wrap type="tight"/>
          </v:shape>
        </w:pict>
      </w:r>
      <w:r w:rsidR="00342D1A">
        <w:tab/>
      </w:r>
    </w:p>
    <w:p w:rsidR="00342D1A" w:rsidRDefault="00CE69E6" w:rsidP="00CE69E6">
      <w:pPr>
        <w:spacing w:after="240"/>
        <w:ind w:left="709" w:hanging="1"/>
        <w:jc w:val="both"/>
      </w:pPr>
      <w:r>
        <w:t>Creatividad y buena gestión empresarial a la hora de formar la empresa, liderazgo de equipo de trabajo llegando a ser una de las panaderías más importantes de la zona con mayor flujo de producción</w:t>
      </w:r>
    </w:p>
    <w:p w:rsidR="00040D19" w:rsidRDefault="00040D19" w:rsidP="00040D19">
      <w:pPr>
        <w:spacing w:after="0"/>
      </w:pPr>
      <w:r w:rsidRPr="00A069FD">
        <w:rPr>
          <w:b/>
        </w:rPr>
        <w:t>Capacidad 4</w:t>
      </w:r>
    </w:p>
    <w:tbl>
      <w:tblPr>
        <w:tblpPr w:leftFromText="141" w:rightFromText="141" w:vertAnchor="text" w:horzAnchor="page" w:tblpX="7723" w:tblpY="53"/>
        <w:tblW w:w="0" w:type="auto"/>
        <w:tblBorders>
          <w:top w:val="dashSmallGap" w:sz="4" w:space="0" w:color="595959"/>
          <w:left w:val="dashSmallGap" w:sz="4" w:space="0" w:color="595959"/>
          <w:bottom w:val="dashSmallGap" w:sz="4" w:space="0" w:color="595959"/>
          <w:right w:val="dashSmallGap" w:sz="4" w:space="0" w:color="595959"/>
          <w:insideH w:val="dashSmallGap" w:sz="4" w:space="0" w:color="595959"/>
          <w:insideV w:val="dashSmallGap" w:sz="4" w:space="0" w:color="595959"/>
        </w:tblBorders>
        <w:tblLook w:val="00BF"/>
      </w:tblPr>
      <w:tblGrid>
        <w:gridCol w:w="3314"/>
      </w:tblGrid>
      <w:tr w:rsidR="00040D19" w:rsidRPr="00D766A4" w:rsidTr="00A17E02">
        <w:trPr>
          <w:trHeight w:val="1501"/>
        </w:trPr>
        <w:tc>
          <w:tcPr>
            <w:tcW w:w="3314" w:type="dxa"/>
            <w:vAlign w:val="center"/>
          </w:tcPr>
          <w:p w:rsidR="00040D19" w:rsidRPr="00D766A4" w:rsidRDefault="00040D19" w:rsidP="00A17E02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>
              <w:rPr>
                <w:rFonts w:ascii="Calibri" w:eastAsia="Calibri" w:hAnsi="Calibri"/>
                <w:b/>
                <w:color w:val="1F497D"/>
              </w:rPr>
              <w:t>Agencia de Aduanas ROSSI, Valparaíso</w:t>
            </w:r>
          </w:p>
          <w:p w:rsidR="00040D19" w:rsidRPr="00040D19" w:rsidRDefault="00040D19" w:rsidP="00A17E02">
            <w:pPr>
              <w:pStyle w:val="Listavistosa-nfasis11"/>
              <w:spacing w:after="0"/>
              <w:ind w:left="0"/>
              <w:jc w:val="center"/>
              <w:rPr>
                <w:rFonts w:ascii="Calibri" w:eastAsia="Calibri" w:hAnsi="Calibri"/>
                <w:b/>
              </w:rPr>
            </w:pPr>
            <w:r w:rsidRPr="00040D19">
              <w:rPr>
                <w:rFonts w:ascii="Calibri" w:eastAsia="Calibri" w:hAnsi="Calibri"/>
                <w:b/>
              </w:rPr>
              <w:t>Práctica Profesional</w:t>
            </w:r>
          </w:p>
          <w:p w:rsidR="00040D19" w:rsidRPr="00D766A4" w:rsidRDefault="00040D19" w:rsidP="00A17E02">
            <w:pPr>
              <w:pStyle w:val="Listavistosa-nfasis11"/>
              <w:tabs>
                <w:tab w:val="left" w:pos="0"/>
              </w:tabs>
              <w:spacing w:after="0"/>
              <w:ind w:left="426" w:hanging="426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</w:rPr>
              <w:t>2008-2009</w:t>
            </w:r>
          </w:p>
        </w:tc>
      </w:tr>
    </w:tbl>
    <w:p w:rsidR="00040D19" w:rsidRDefault="00C01ECD" w:rsidP="00040D19">
      <w:pPr>
        <w:spacing w:after="0"/>
      </w:pPr>
      <w:r w:rsidRPr="00C01ECD">
        <w:rPr>
          <w:b/>
          <w:noProof/>
          <w:lang w:eastAsia="es-ES_tradnl"/>
        </w:rPr>
        <w:pict>
          <v:shape id="_x0000_s1048" type="#_x0000_t88" style="position:absolute;margin-left:4in;margin-top:1.5pt;width:17.95pt;height:68.5pt;rotation:-180;z-index:251659264;mso-wrap-edited:f;mso-position-horizontal-relative:text;mso-position-vertical-relative:text" wrapcoords="5890 21783 9818 21416 15709 19769 15709 12996 24545 10067 24545 9152 18654 7322 15709 549 11781 -1464 6872 -1830 -5890 -1830 -7854 -915 -4909 0 981 1281 0 18854 -6872 19952 -6872 21233 -1963 21783 5890 21783" adj="1799,10317" fillcolor="#c6dac8" strokecolor="#f5e2e2" strokeweight="3.5pt">
            <v:fill o:detectmouseclick="t"/>
            <v:shadow on="t" opacity="22938f" offset="0"/>
            <v:textbox inset=",7.2pt,,7.2pt"/>
            <w10:wrap type="tight"/>
          </v:shape>
        </w:pict>
      </w:r>
      <w:r w:rsidR="00040D19">
        <w:tab/>
      </w:r>
    </w:p>
    <w:p w:rsidR="00040D19" w:rsidRDefault="00CE69E6" w:rsidP="00EE1F64">
      <w:pPr>
        <w:spacing w:after="240"/>
        <w:ind w:left="709" w:hanging="1"/>
        <w:jc w:val="both"/>
      </w:pPr>
      <w:r>
        <w:t>Orden de documentación aduanera, asertividad a la hora de tomar decisiones</w:t>
      </w:r>
      <w:r w:rsidR="00EE1F64">
        <w:t>, rapidez para aprender el software de comunicación interna de la empresa. P</w:t>
      </w:r>
      <w:r w:rsidR="00C96FA2">
        <w:t>remio a la</w:t>
      </w:r>
      <w:r w:rsidR="00EE1F64">
        <w:t xml:space="preserve"> mejor práctica de la generación.</w:t>
      </w:r>
    </w:p>
    <w:p w:rsidR="00040D19" w:rsidRDefault="00040D19" w:rsidP="00342D1A">
      <w:pPr>
        <w:spacing w:after="240"/>
        <w:ind w:left="709" w:hanging="1"/>
      </w:pPr>
    </w:p>
    <w:p w:rsidR="00342D1A" w:rsidRPr="00A17E02" w:rsidRDefault="00342D1A" w:rsidP="00342D1A">
      <w:pPr>
        <w:pStyle w:val="Encabezadodetabladecontenido"/>
        <w:spacing w:before="0" w:line="240" w:lineRule="auto"/>
        <w:outlineLvl w:val="0"/>
        <w:rPr>
          <w:color w:val="1F497D"/>
        </w:rPr>
      </w:pPr>
      <w:r w:rsidRPr="00A17E02">
        <w:rPr>
          <w:color w:val="1F497D"/>
          <w:lang w:val="es-ES"/>
        </w:rPr>
        <w:t>Formación académica</w:t>
      </w:r>
    </w:p>
    <w:tbl>
      <w:tblPr>
        <w:tblpPr w:leftFromText="141" w:rightFromText="141" w:vertAnchor="text" w:horzAnchor="page" w:tblpX="7723" w:tblpY="20"/>
        <w:tblW w:w="3246" w:type="dxa"/>
        <w:tblBorders>
          <w:top w:val="thickThinSmallGap" w:sz="18" w:space="0" w:color="4D4F3F"/>
          <w:left w:val="thickThinSmallGap" w:sz="18" w:space="0" w:color="4D4F3F"/>
          <w:bottom w:val="thickThinSmallGap" w:sz="18" w:space="0" w:color="4D4F3F"/>
          <w:right w:val="thickThinSmallGap" w:sz="18" w:space="0" w:color="4D4F3F"/>
        </w:tblBorders>
        <w:tblLook w:val="00BF"/>
      </w:tblPr>
      <w:tblGrid>
        <w:gridCol w:w="3246"/>
      </w:tblGrid>
      <w:tr w:rsidR="00342D1A" w:rsidRPr="00D766A4">
        <w:trPr>
          <w:trHeight w:val="2872"/>
        </w:trPr>
        <w:tc>
          <w:tcPr>
            <w:tcW w:w="3246" w:type="dxa"/>
            <w:tcBorders>
              <w:top w:val="dotted" w:sz="4" w:space="0" w:color="4D4F3F"/>
              <w:left w:val="dotted" w:sz="4" w:space="0" w:color="4D4F3F"/>
              <w:bottom w:val="dotted" w:sz="4" w:space="0" w:color="4D4F3F"/>
              <w:right w:val="dotted" w:sz="4" w:space="0" w:color="4D4F3F"/>
            </w:tcBorders>
          </w:tcPr>
          <w:p w:rsidR="00342D1A" w:rsidRPr="00D766A4" w:rsidRDefault="00342D1A" w:rsidP="00342D1A">
            <w:pPr>
              <w:spacing w:after="0"/>
              <w:rPr>
                <w:rFonts w:ascii="Calibri" w:eastAsia="Calibri" w:hAnsi="Calibri"/>
                <w:b/>
              </w:rPr>
            </w:pPr>
          </w:p>
          <w:p w:rsidR="00342D1A" w:rsidRPr="00D766A4" w:rsidRDefault="00342D1A" w:rsidP="00342D1A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 w:rsidRPr="00D766A4">
              <w:rPr>
                <w:rFonts w:ascii="Calibri" w:eastAsia="Calibri" w:hAnsi="Calibri"/>
                <w:b/>
                <w:color w:val="1F497D"/>
              </w:rPr>
              <w:t>Idiomas</w:t>
            </w:r>
          </w:p>
          <w:p w:rsidR="00342D1A" w:rsidRPr="00D766A4" w:rsidRDefault="00411B1E" w:rsidP="00342D1A">
            <w:pPr>
              <w:pStyle w:val="Listavistosa-nfasis11"/>
              <w:spacing w:after="0"/>
              <w:ind w:left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Ingles oral y escrito</w:t>
            </w:r>
            <w:r w:rsidR="00342D1A" w:rsidRPr="00D766A4">
              <w:rPr>
                <w:rFonts w:ascii="Calibri" w:eastAsia="Calibri" w:hAnsi="Calibri"/>
              </w:rPr>
              <w:t xml:space="preserve"> – Nivel </w:t>
            </w:r>
            <w:r>
              <w:rPr>
                <w:rFonts w:ascii="Calibri" w:eastAsia="Calibri" w:hAnsi="Calibri"/>
              </w:rPr>
              <w:t>Intermedio</w:t>
            </w:r>
          </w:p>
          <w:p w:rsidR="00342D1A" w:rsidRPr="00D766A4" w:rsidRDefault="00342D1A" w:rsidP="00342D1A">
            <w:pPr>
              <w:pStyle w:val="Listavistosa-nfasis11"/>
              <w:spacing w:after="0"/>
              <w:ind w:left="0"/>
              <w:jc w:val="center"/>
              <w:rPr>
                <w:rFonts w:ascii="Calibri" w:eastAsia="Calibri" w:hAnsi="Calibri"/>
              </w:rPr>
            </w:pPr>
          </w:p>
          <w:p w:rsidR="00342D1A" w:rsidRPr="00D766A4" w:rsidRDefault="00342D1A" w:rsidP="00342D1A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 w:rsidRPr="00D766A4">
              <w:rPr>
                <w:rFonts w:ascii="Calibri" w:eastAsia="Calibri" w:hAnsi="Calibri"/>
                <w:b/>
                <w:color w:val="1F497D"/>
              </w:rPr>
              <w:t>Informática</w:t>
            </w:r>
          </w:p>
          <w:p w:rsidR="00342D1A" w:rsidRPr="00040D19" w:rsidRDefault="00040D19" w:rsidP="00040D19">
            <w:pPr>
              <w:pStyle w:val="Listavistosa-nfasis11"/>
              <w:spacing w:after="0"/>
              <w:ind w:left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Microsoft Word, Excel y Power Point</w:t>
            </w:r>
            <w:r w:rsidR="00342D1A" w:rsidRPr="00D766A4">
              <w:rPr>
                <w:rFonts w:ascii="Calibri" w:eastAsia="Calibri" w:hAnsi="Calibri"/>
              </w:rPr>
              <w:t xml:space="preserve"> – Nivel </w:t>
            </w:r>
            <w:r>
              <w:rPr>
                <w:rFonts w:ascii="Calibri" w:eastAsia="Calibri" w:hAnsi="Calibri"/>
              </w:rPr>
              <w:t>intermedio</w:t>
            </w:r>
          </w:p>
        </w:tc>
      </w:tr>
    </w:tbl>
    <w:p w:rsidR="00342D1A" w:rsidRDefault="00342D1A" w:rsidP="00342D1A">
      <w:pPr>
        <w:spacing w:after="0"/>
        <w:rPr>
          <w:b/>
        </w:rPr>
      </w:pPr>
    </w:p>
    <w:p w:rsidR="00342D1A" w:rsidRDefault="003B6805" w:rsidP="003B6805">
      <w:pPr>
        <w:spacing w:after="0"/>
        <w:ind w:left="1440" w:hanging="1440"/>
      </w:pPr>
      <w:r>
        <w:rPr>
          <w:b/>
        </w:rPr>
        <w:t>2005</w:t>
      </w:r>
      <w:r w:rsidR="00342D1A" w:rsidRPr="003F170F">
        <w:rPr>
          <w:b/>
        </w:rPr>
        <w:t>-200</w:t>
      </w:r>
      <w:r>
        <w:rPr>
          <w:b/>
        </w:rPr>
        <w:t>8</w:t>
      </w:r>
      <w:r w:rsidR="00342D1A">
        <w:tab/>
      </w:r>
      <w:r w:rsidRPr="003B6805">
        <w:rPr>
          <w:b/>
        </w:rPr>
        <w:t>Técnico de Nivel Medio en Administración de Empresas</w:t>
      </w:r>
    </w:p>
    <w:p w:rsidR="00342D1A" w:rsidRDefault="00342D1A" w:rsidP="00342D1A">
      <w:pPr>
        <w:spacing w:after="0"/>
      </w:pPr>
      <w:r>
        <w:rPr>
          <w:sz w:val="20"/>
        </w:rPr>
        <w:tab/>
      </w:r>
      <w:r>
        <w:rPr>
          <w:sz w:val="20"/>
        </w:rPr>
        <w:tab/>
      </w:r>
      <w:r w:rsidR="003B6805" w:rsidRPr="003B6805">
        <w:t>Liceo Comercial Particular</w:t>
      </w:r>
      <w:r w:rsidR="003B6805">
        <w:t>, Quillota</w:t>
      </w:r>
    </w:p>
    <w:p w:rsidR="00342D1A" w:rsidRPr="005A434B" w:rsidRDefault="00342D1A" w:rsidP="00342D1A">
      <w:pPr>
        <w:spacing w:after="0"/>
        <w:ind w:left="1416" w:hanging="1416"/>
        <w:rPr>
          <w:i/>
        </w:rPr>
      </w:pPr>
      <w:r>
        <w:tab/>
      </w:r>
      <w:r w:rsidR="005A434B" w:rsidRPr="005A434B">
        <w:rPr>
          <w:i/>
        </w:rPr>
        <w:t>Gestionar -Pagos de Servicios -Hacer seguimiento a la gestión - Labores Administrativas en general</w:t>
      </w:r>
    </w:p>
    <w:p w:rsidR="00342D1A" w:rsidRDefault="003B6805" w:rsidP="00342D1A">
      <w:pPr>
        <w:spacing w:after="0"/>
      </w:pPr>
      <w:r>
        <w:rPr>
          <w:b/>
        </w:rPr>
        <w:t>2009-</w:t>
      </w:r>
      <w:r w:rsidR="00342D1A" w:rsidRPr="003F170F">
        <w:rPr>
          <w:b/>
        </w:rPr>
        <w:t>20</w:t>
      </w:r>
      <w:r>
        <w:rPr>
          <w:b/>
        </w:rPr>
        <w:t>14</w:t>
      </w:r>
      <w:r w:rsidR="00342D1A">
        <w:tab/>
      </w:r>
      <w:r>
        <w:rPr>
          <w:b/>
        </w:rPr>
        <w:t>Ingeniero Comercial Mención Marketing</w:t>
      </w:r>
    </w:p>
    <w:p w:rsidR="00342D1A" w:rsidRDefault="00342D1A" w:rsidP="00342D1A">
      <w:pPr>
        <w:spacing w:after="0"/>
      </w:pPr>
      <w:r>
        <w:rPr>
          <w:sz w:val="20"/>
        </w:rPr>
        <w:tab/>
      </w:r>
      <w:r>
        <w:rPr>
          <w:sz w:val="20"/>
        </w:rPr>
        <w:tab/>
      </w:r>
      <w:r w:rsidR="003B6805">
        <w:t>Universidad de Las Américas</w:t>
      </w:r>
    </w:p>
    <w:p w:rsidR="00342D1A" w:rsidRPr="005A434B" w:rsidRDefault="00342D1A" w:rsidP="00342D1A">
      <w:pPr>
        <w:spacing w:after="0"/>
        <w:ind w:left="1416" w:hanging="1416"/>
        <w:rPr>
          <w:i/>
        </w:rPr>
      </w:pPr>
      <w:r>
        <w:tab/>
      </w:r>
      <w:r w:rsidR="00D049FA" w:rsidRPr="00D049FA">
        <w:rPr>
          <w:i/>
        </w:rPr>
        <w:t>Habilidad conceptual para realizar análisis estratégicos</w:t>
      </w:r>
      <w:r w:rsidR="00EB0D33">
        <w:rPr>
          <w:i/>
        </w:rPr>
        <w:t>, con</w:t>
      </w:r>
      <w:r w:rsidR="00D049FA" w:rsidRPr="00D049FA">
        <w:rPr>
          <w:i/>
        </w:rPr>
        <w:t xml:space="preserve"> visión internacional de los negocios. </w:t>
      </w:r>
      <w:r w:rsidR="00EB0D33">
        <w:rPr>
          <w:i/>
        </w:rPr>
        <w:t>Relaciona</w:t>
      </w:r>
      <w:r w:rsidR="00D049FA" w:rsidRPr="00D049FA">
        <w:rPr>
          <w:i/>
        </w:rPr>
        <w:t xml:space="preserve"> las políticas macroeconómicas con las decisiones de economía de mercado que afecta a la empresa. </w:t>
      </w:r>
      <w:r w:rsidR="00EB0D33">
        <w:rPr>
          <w:i/>
        </w:rPr>
        <w:t>Posee</w:t>
      </w:r>
      <w:r w:rsidR="000D6303">
        <w:rPr>
          <w:i/>
        </w:rPr>
        <w:t xml:space="preserve"> </w:t>
      </w:r>
      <w:r w:rsidR="00EB0D33">
        <w:rPr>
          <w:i/>
        </w:rPr>
        <w:t xml:space="preserve">conocimientos </w:t>
      </w:r>
      <w:r w:rsidR="00D049FA" w:rsidRPr="00D049FA">
        <w:rPr>
          <w:i/>
        </w:rPr>
        <w:t>de gestión de la calidad, medio ambiente y prevención de riesgos</w:t>
      </w:r>
      <w:r w:rsidR="00EB0D33">
        <w:rPr>
          <w:i/>
        </w:rPr>
        <w:t>.</w:t>
      </w:r>
    </w:p>
    <w:p w:rsidR="00342D1A" w:rsidRDefault="00342D1A" w:rsidP="00342D1A">
      <w:pPr>
        <w:spacing w:after="0"/>
      </w:pPr>
    </w:p>
    <w:p w:rsidR="00342D1A" w:rsidRPr="00A17E02" w:rsidRDefault="00342D1A" w:rsidP="00342D1A">
      <w:pPr>
        <w:pStyle w:val="Encabezadodetabladecontenido"/>
        <w:spacing w:before="0" w:line="240" w:lineRule="auto"/>
        <w:outlineLvl w:val="0"/>
        <w:rPr>
          <w:color w:val="1F497D"/>
        </w:rPr>
      </w:pPr>
      <w:r w:rsidRPr="00A17E02">
        <w:rPr>
          <w:color w:val="1F497D"/>
          <w:lang w:val="es-ES"/>
        </w:rPr>
        <w:t>Otr</w:t>
      </w:r>
      <w:r w:rsidR="003B6805" w:rsidRPr="00A17E02">
        <w:rPr>
          <w:color w:val="1F497D"/>
          <w:lang w:val="es-ES"/>
        </w:rPr>
        <w:t>a</w:t>
      </w:r>
      <w:r w:rsidRPr="00A17E02">
        <w:rPr>
          <w:color w:val="1F497D"/>
          <w:lang w:val="es-ES"/>
        </w:rPr>
        <w:t>s actividades</w:t>
      </w:r>
    </w:p>
    <w:p w:rsidR="00342D1A" w:rsidRDefault="00342D1A" w:rsidP="00342D1A">
      <w:pPr>
        <w:spacing w:after="0"/>
        <w:rPr>
          <w:b/>
        </w:rPr>
      </w:pPr>
    </w:p>
    <w:p w:rsidR="003B6805" w:rsidRPr="00040D19" w:rsidRDefault="00342D1A" w:rsidP="00342D1A">
      <w:pPr>
        <w:spacing w:after="0"/>
        <w:rPr>
          <w:b/>
        </w:rPr>
      </w:pPr>
      <w:r w:rsidRPr="00040D19">
        <w:rPr>
          <w:b/>
        </w:rPr>
        <w:t>Cursos</w:t>
      </w:r>
      <w:r w:rsidRPr="00040D19">
        <w:rPr>
          <w:b/>
        </w:rPr>
        <w:tab/>
      </w:r>
      <w:r w:rsidR="00040D19" w:rsidRPr="00040D19">
        <w:rPr>
          <w:b/>
        </w:rPr>
        <w:t xml:space="preserve"> y Diplomados</w:t>
      </w:r>
    </w:p>
    <w:p w:rsidR="003B6805" w:rsidRDefault="003B6805" w:rsidP="00342D1A">
      <w:pPr>
        <w:spacing w:after="0"/>
      </w:pPr>
    </w:p>
    <w:p w:rsidR="00342D1A" w:rsidRDefault="00040D19" w:rsidP="00040D19">
      <w:pPr>
        <w:spacing w:after="0"/>
        <w:ind w:left="1440" w:hanging="24"/>
      </w:pPr>
      <w:r>
        <w:rPr>
          <w:b/>
        </w:rPr>
        <w:t>Diplomado en Evaluación de Decisiones Estratégicas</w:t>
      </w:r>
      <w:r w:rsidR="00342D1A">
        <w:rPr>
          <w:b/>
        </w:rPr>
        <w:t xml:space="preserve">: </w:t>
      </w:r>
      <w:r>
        <w:t>2014</w:t>
      </w:r>
      <w:r w:rsidR="00342D1A">
        <w:t xml:space="preserve">. </w:t>
      </w:r>
      <w:r>
        <w:t>Pontificia Universidad Católica de Chile</w:t>
      </w:r>
      <w:r w:rsidR="00411B1E">
        <w:t>.</w:t>
      </w:r>
    </w:p>
    <w:sectPr w:rsidR="00342D1A" w:rsidSect="00C96FA2">
      <w:headerReference w:type="default" r:id="rId8"/>
      <w:pgSz w:w="11900" w:h="16840"/>
      <w:pgMar w:top="-426" w:right="985" w:bottom="127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E4A" w:rsidRDefault="00A77E4A">
      <w:pPr>
        <w:spacing w:after="0"/>
      </w:pPr>
      <w:r>
        <w:separator/>
      </w:r>
    </w:p>
  </w:endnote>
  <w:endnote w:type="continuationSeparator" w:id="1">
    <w:p w:rsidR="00A77E4A" w:rsidRDefault="00A77E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E4A" w:rsidRDefault="00A77E4A">
      <w:pPr>
        <w:spacing w:after="0"/>
      </w:pPr>
      <w:r>
        <w:separator/>
      </w:r>
    </w:p>
  </w:footnote>
  <w:footnote w:type="continuationSeparator" w:id="1">
    <w:p w:rsidR="00A77E4A" w:rsidRDefault="00A77E4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1A" w:rsidRDefault="00342D1A" w:rsidP="00342D1A">
    <w:pPr>
      <w:pStyle w:val="Encabezado"/>
    </w:pPr>
  </w:p>
  <w:p w:rsidR="00342D1A" w:rsidRDefault="00342D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C1BAD"/>
    <w:multiLevelType w:val="hybridMultilevel"/>
    <w:tmpl w:val="8FDA26AC"/>
    <w:lvl w:ilvl="0" w:tplc="AA66B992">
      <w:start w:val="5"/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F170F"/>
    <w:rsid w:val="00040D19"/>
    <w:rsid w:val="00045A42"/>
    <w:rsid w:val="000D6303"/>
    <w:rsid w:val="00146025"/>
    <w:rsid w:val="00252B3F"/>
    <w:rsid w:val="00342D1A"/>
    <w:rsid w:val="00356D62"/>
    <w:rsid w:val="003B6805"/>
    <w:rsid w:val="003F170F"/>
    <w:rsid w:val="00410741"/>
    <w:rsid w:val="00411B1E"/>
    <w:rsid w:val="0044496C"/>
    <w:rsid w:val="0046039B"/>
    <w:rsid w:val="004637A6"/>
    <w:rsid w:val="004B0D2F"/>
    <w:rsid w:val="004C6D75"/>
    <w:rsid w:val="00591872"/>
    <w:rsid w:val="005A434B"/>
    <w:rsid w:val="00616051"/>
    <w:rsid w:val="006733D7"/>
    <w:rsid w:val="00843F21"/>
    <w:rsid w:val="00861E5C"/>
    <w:rsid w:val="009C75BF"/>
    <w:rsid w:val="00A069FD"/>
    <w:rsid w:val="00A17E02"/>
    <w:rsid w:val="00A216C3"/>
    <w:rsid w:val="00A21CE6"/>
    <w:rsid w:val="00A77E4A"/>
    <w:rsid w:val="00AA0F65"/>
    <w:rsid w:val="00AF7E73"/>
    <w:rsid w:val="00B30E06"/>
    <w:rsid w:val="00BF5F2E"/>
    <w:rsid w:val="00C01ECD"/>
    <w:rsid w:val="00C45EB5"/>
    <w:rsid w:val="00C96FA2"/>
    <w:rsid w:val="00CD52CC"/>
    <w:rsid w:val="00CE69E6"/>
    <w:rsid w:val="00D01179"/>
    <w:rsid w:val="00D049FA"/>
    <w:rsid w:val="00E00377"/>
    <w:rsid w:val="00E20AD3"/>
    <w:rsid w:val="00E777DF"/>
    <w:rsid w:val="00EB0D33"/>
    <w:rsid w:val="00EE1A85"/>
    <w:rsid w:val="00EE1F64"/>
    <w:rsid w:val="00F57680"/>
    <w:rsid w:val="00F577D5"/>
    <w:rsid w:val="00FC6C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Franklin Gothic Book" w:hAnsi="Franklin Gothic Boo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Franklin Gothic Medium" w:eastAsia="Times New Roman" w:hAnsi="Franklin Gothic Medium"/>
      <w:b/>
      <w:bCs/>
      <w:color w:val="4D765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Franklin Gothic Medium" w:eastAsia="Times New Roman" w:hAnsi="Franklin Gothic Medium" w:cs="Times New Roman"/>
      <w:b/>
      <w:bCs/>
      <w:color w:val="4D765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527D55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527D55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72A376"/>
        <w:bottom w:val="single" w:sz="8" w:space="0" w:color="72A37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/>
          <w:left w:val="nil"/>
          <w:bottom w:val="single" w:sz="8" w:space="0" w:color="72A37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/>
          <w:left w:val="nil"/>
          <w:bottom w:val="single" w:sz="8" w:space="0" w:color="72A37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8DC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72A376"/>
        <w:left w:val="single" w:sz="8" w:space="0" w:color="72A376"/>
        <w:bottom w:val="single" w:sz="8" w:space="0" w:color="72A376"/>
        <w:right w:val="single" w:sz="8" w:space="0" w:color="72A376"/>
        <w:insideH w:val="single" w:sz="8" w:space="0" w:color="72A376"/>
        <w:insideV w:val="single" w:sz="8" w:space="0" w:color="72A37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72A376"/>
          <w:left w:val="single" w:sz="8" w:space="0" w:color="72A376"/>
          <w:bottom w:val="single" w:sz="18" w:space="0" w:color="72A376"/>
          <w:right w:val="single" w:sz="8" w:space="0" w:color="72A376"/>
          <w:insideH w:val="nil"/>
          <w:insideV w:val="single" w:sz="8" w:space="0" w:color="72A376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72A376"/>
          <w:left w:val="single" w:sz="8" w:space="0" w:color="72A376"/>
          <w:bottom w:val="single" w:sz="8" w:space="0" w:color="72A376"/>
          <w:right w:val="single" w:sz="8" w:space="0" w:color="72A376"/>
          <w:insideH w:val="nil"/>
          <w:insideV w:val="single" w:sz="8" w:space="0" w:color="72A376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72A376"/>
          <w:left w:val="single" w:sz="8" w:space="0" w:color="72A376"/>
          <w:bottom w:val="single" w:sz="8" w:space="0" w:color="72A376"/>
          <w:right w:val="single" w:sz="8" w:space="0" w:color="72A376"/>
        </w:tcBorders>
      </w:tcPr>
    </w:tblStylePr>
    <w:tblStylePr w:type="band1Vert">
      <w:tblPr/>
      <w:tcPr>
        <w:tcBorders>
          <w:top w:val="single" w:sz="8" w:space="0" w:color="72A376"/>
          <w:left w:val="single" w:sz="8" w:space="0" w:color="72A376"/>
          <w:bottom w:val="single" w:sz="8" w:space="0" w:color="72A376"/>
          <w:right w:val="single" w:sz="8" w:space="0" w:color="72A376"/>
        </w:tcBorders>
        <w:shd w:val="clear" w:color="auto" w:fill="DCE8DC"/>
      </w:tcPr>
    </w:tblStylePr>
    <w:tblStylePr w:type="band1Horz">
      <w:tblPr/>
      <w:tcPr>
        <w:tcBorders>
          <w:top w:val="single" w:sz="8" w:space="0" w:color="72A376"/>
          <w:left w:val="single" w:sz="8" w:space="0" w:color="72A376"/>
          <w:bottom w:val="single" w:sz="8" w:space="0" w:color="72A376"/>
          <w:right w:val="single" w:sz="8" w:space="0" w:color="72A376"/>
          <w:insideV w:val="single" w:sz="8" w:space="0" w:color="72A376"/>
        </w:tcBorders>
        <w:shd w:val="clear" w:color="auto" w:fill="DCE8DC"/>
      </w:tcPr>
    </w:tblStylePr>
    <w:tblStylePr w:type="band2Horz">
      <w:tblPr/>
      <w:tcPr>
        <w:tcBorders>
          <w:top w:val="single" w:sz="8" w:space="0" w:color="72A376"/>
          <w:left w:val="single" w:sz="8" w:space="0" w:color="72A376"/>
          <w:bottom w:val="single" w:sz="8" w:space="0" w:color="72A376"/>
          <w:right w:val="single" w:sz="8" w:space="0" w:color="72A376"/>
          <w:insideV w:val="single" w:sz="8" w:space="0" w:color="72A376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9A7CF1"/>
    <w:pPr>
      <w:ind w:left="720"/>
      <w:contextualSpacing/>
    </w:pPr>
  </w:style>
  <w:style w:type="character" w:styleId="Hipervnculo">
    <w:name w:val="Hyperlink"/>
    <w:basedOn w:val="Fuentedeprrafopredeter"/>
    <w:rsid w:val="00356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ibacet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Nombre Apellidos</vt:lpstr>
      <vt:lpstr>Nombre Apellidos</vt:lpstr>
      <vt:lpstr>Formación académica</vt:lpstr>
      <vt:lpstr>Otros actividades</vt:lpstr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acer</cp:lastModifiedBy>
  <cp:revision>10</cp:revision>
  <cp:lastPrinted>2014-11-28T12:16:00Z</cp:lastPrinted>
  <dcterms:created xsi:type="dcterms:W3CDTF">2015-03-26T04:22:00Z</dcterms:created>
  <dcterms:modified xsi:type="dcterms:W3CDTF">2015-08-03T22:13:00Z</dcterms:modified>
</cp:coreProperties>
</file>