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E96" w:rsidRDefault="00443E96">
      <w:pPr>
        <w:pStyle w:val="Textoindependiente"/>
        <w:rPr>
          <w:rFonts w:ascii="Times New Roman"/>
          <w:sz w:val="20"/>
        </w:rPr>
      </w:pPr>
    </w:p>
    <w:p w:rsidR="00443E96" w:rsidRDefault="00443E96">
      <w:pPr>
        <w:pStyle w:val="Textoindependiente"/>
        <w:rPr>
          <w:rFonts w:ascii="Times New Roman"/>
          <w:sz w:val="20"/>
        </w:rPr>
      </w:pPr>
    </w:p>
    <w:p w:rsidR="00443E96" w:rsidRDefault="00443E96">
      <w:pPr>
        <w:pStyle w:val="Textoindependiente"/>
        <w:rPr>
          <w:rFonts w:ascii="Times New Roman"/>
          <w:sz w:val="20"/>
        </w:rPr>
      </w:pPr>
    </w:p>
    <w:p w:rsidR="00443E96" w:rsidRDefault="00443E96">
      <w:pPr>
        <w:pStyle w:val="Textoindependiente"/>
        <w:rPr>
          <w:rFonts w:ascii="Times New Roman"/>
          <w:sz w:val="20"/>
        </w:rPr>
      </w:pPr>
    </w:p>
    <w:p w:rsidR="00443E96" w:rsidRDefault="00443E96">
      <w:pPr>
        <w:pStyle w:val="Textoindependiente"/>
        <w:rPr>
          <w:rFonts w:ascii="Times New Roman"/>
        </w:rPr>
      </w:pPr>
    </w:p>
    <w:p w:rsidR="00443E96" w:rsidRDefault="00EE53EF">
      <w:pPr>
        <w:pStyle w:val="Textoindependiente"/>
        <w:ind w:right="129"/>
        <w:jc w:val="right"/>
      </w:pPr>
      <w:r>
        <w:pict>
          <v:group id="_x0000_s1027" style="position:absolute;left:0;text-align:left;margin-left:51.5pt;margin-top:-55.85pt;width:114.5pt;height:112.25pt;z-index:15728640;mso-position-horizontal-relative:page" coordorigin="1030,-1117" coordsize="2290,2245">
            <v:rect id="_x0000_s1029" style="position:absolute;left:1050;top:-1098;width:2250;height:2205" filled="f" strokecolor="#67787a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238;top:-966;width:1874;height:1968">
              <v:imagedata r:id="rId5" o:title=""/>
            </v:shape>
            <w10:wrap anchorx="page"/>
          </v:group>
        </w:pict>
      </w:r>
      <w:r>
        <w:rPr>
          <w:color w:val="585858"/>
        </w:rPr>
        <w:t>Presidente Gabriel Gonzalez Videla 2936 Dep. 23/ Edi</w:t>
      </w:r>
      <w:r>
        <w:rPr>
          <w:color w:val="585858"/>
          <w:spacing w:val="-17"/>
        </w:rPr>
        <w:t xml:space="preserve"> </w:t>
      </w:r>
      <w:r>
        <w:rPr>
          <w:color w:val="585858"/>
        </w:rPr>
        <w:t>01</w:t>
      </w:r>
    </w:p>
    <w:p w:rsidR="00443E96" w:rsidRDefault="00EE53EF">
      <w:pPr>
        <w:pStyle w:val="Textoindependiente"/>
        <w:spacing w:before="42"/>
        <w:ind w:right="126"/>
        <w:jc w:val="right"/>
      </w:pPr>
      <w:r>
        <w:rPr>
          <w:color w:val="585858"/>
        </w:rPr>
        <w:t>Santiago,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Maipú</w:t>
      </w:r>
    </w:p>
    <w:p w:rsidR="00443E96" w:rsidRDefault="00EE53EF">
      <w:pPr>
        <w:pStyle w:val="Textoindependiente"/>
        <w:spacing w:before="40"/>
        <w:ind w:right="124"/>
        <w:jc w:val="right"/>
      </w:pPr>
      <w:r>
        <w:rPr>
          <w:color w:val="585858"/>
        </w:rPr>
        <w:t>33</w:t>
      </w:r>
      <w:bookmarkStart w:id="0" w:name="_GoBack"/>
      <w:bookmarkEnd w:id="0"/>
      <w:r>
        <w:rPr>
          <w:color w:val="585858"/>
          <w:spacing w:val="-1"/>
        </w:rPr>
        <w:t xml:space="preserve"> </w:t>
      </w:r>
      <w:r>
        <w:rPr>
          <w:color w:val="585858"/>
        </w:rPr>
        <w:t>años</w:t>
      </w:r>
    </w:p>
    <w:p w:rsidR="00443E96" w:rsidRDefault="00EE53EF">
      <w:pPr>
        <w:pStyle w:val="Textoindependiente"/>
        <w:spacing w:before="39"/>
        <w:ind w:right="124"/>
        <w:jc w:val="right"/>
      </w:pPr>
      <w:r>
        <w:rPr>
          <w:color w:val="585858"/>
        </w:rPr>
        <w:t>+569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61011432</w:t>
      </w:r>
    </w:p>
    <w:p w:rsidR="00443E96" w:rsidRDefault="00EE53EF">
      <w:pPr>
        <w:pStyle w:val="Textoindependiente"/>
        <w:spacing w:before="40"/>
        <w:ind w:right="127"/>
        <w:jc w:val="right"/>
      </w:pPr>
      <w:hyperlink r:id="rId6">
        <w:r>
          <w:rPr>
            <w:color w:val="7D96AC"/>
            <w:spacing w:val="-1"/>
          </w:rPr>
          <w:t>michel.cerda@usach.cl</w:t>
        </w:r>
      </w:hyperlink>
    </w:p>
    <w:p w:rsidR="00443E96" w:rsidRDefault="00443E96">
      <w:pPr>
        <w:pStyle w:val="Textoindependiente"/>
      </w:pPr>
    </w:p>
    <w:p w:rsidR="00443E96" w:rsidRDefault="00EE53EF">
      <w:pPr>
        <w:pStyle w:val="Ttulo"/>
        <w:tabs>
          <w:tab w:val="left" w:pos="10427"/>
        </w:tabs>
      </w:pPr>
      <w:r>
        <w:rPr>
          <w:rFonts w:ascii="Times New Roman"/>
          <w:color w:val="FFFFFF"/>
          <w:w w:val="99"/>
          <w:shd w:val="clear" w:color="auto" w:fill="7D96AC"/>
        </w:rPr>
        <w:t xml:space="preserve"> </w:t>
      </w:r>
      <w:r>
        <w:rPr>
          <w:rFonts w:ascii="Times New Roman"/>
          <w:color w:val="FFFFFF"/>
          <w:spacing w:val="-2"/>
          <w:shd w:val="clear" w:color="auto" w:fill="7D96AC"/>
        </w:rPr>
        <w:t xml:space="preserve"> </w:t>
      </w:r>
      <w:r>
        <w:rPr>
          <w:color w:val="FFFFFF"/>
          <w:w w:val="90"/>
          <w:shd w:val="clear" w:color="auto" w:fill="7D96AC"/>
        </w:rPr>
        <w:t>MICHEL</w:t>
      </w:r>
      <w:r>
        <w:rPr>
          <w:color w:val="FFFFFF"/>
          <w:spacing w:val="-43"/>
          <w:w w:val="90"/>
          <w:shd w:val="clear" w:color="auto" w:fill="7D96AC"/>
        </w:rPr>
        <w:t xml:space="preserve"> </w:t>
      </w:r>
      <w:r>
        <w:rPr>
          <w:color w:val="FFFFFF"/>
          <w:w w:val="90"/>
          <w:shd w:val="clear" w:color="auto" w:fill="7D96AC"/>
        </w:rPr>
        <w:t>AMADOR</w:t>
      </w:r>
      <w:r>
        <w:rPr>
          <w:color w:val="FFFFFF"/>
          <w:spacing w:val="-43"/>
          <w:w w:val="90"/>
          <w:shd w:val="clear" w:color="auto" w:fill="7D96AC"/>
        </w:rPr>
        <w:t xml:space="preserve"> </w:t>
      </w:r>
      <w:r>
        <w:rPr>
          <w:color w:val="FFFFFF"/>
          <w:w w:val="90"/>
          <w:shd w:val="clear" w:color="auto" w:fill="7D96AC"/>
        </w:rPr>
        <w:t>CERDA</w:t>
      </w:r>
      <w:r>
        <w:rPr>
          <w:color w:val="FFFFFF"/>
          <w:spacing w:val="-42"/>
          <w:w w:val="90"/>
          <w:shd w:val="clear" w:color="auto" w:fill="7D96AC"/>
        </w:rPr>
        <w:t xml:space="preserve"> </w:t>
      </w:r>
      <w:r>
        <w:rPr>
          <w:color w:val="FFFFFF"/>
          <w:w w:val="90"/>
          <w:shd w:val="clear" w:color="auto" w:fill="7D96AC"/>
        </w:rPr>
        <w:t>DURAN</w:t>
      </w:r>
      <w:r>
        <w:rPr>
          <w:color w:val="FFFFFF"/>
          <w:shd w:val="clear" w:color="auto" w:fill="7D96AC"/>
        </w:rPr>
        <w:tab/>
      </w:r>
    </w:p>
    <w:p w:rsidR="00443E96" w:rsidRDefault="00443E96">
      <w:pPr>
        <w:pStyle w:val="Textoindependiente"/>
        <w:spacing w:before="10"/>
        <w:rPr>
          <w:rFonts w:ascii="Georgia"/>
          <w:sz w:val="28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75"/>
        <w:gridCol w:w="7662"/>
      </w:tblGrid>
      <w:tr w:rsidR="00443E96">
        <w:trPr>
          <w:trHeight w:val="2107"/>
        </w:trPr>
        <w:tc>
          <w:tcPr>
            <w:tcW w:w="1788" w:type="dxa"/>
            <w:tcBorders>
              <w:bottom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Georgia"/>
                <w:sz w:val="24"/>
              </w:rPr>
            </w:pPr>
          </w:p>
          <w:p w:rsidR="00443E96" w:rsidRDefault="00EE53EF">
            <w:pPr>
              <w:pStyle w:val="TableParagraph"/>
              <w:spacing w:before="201"/>
              <w:ind w:left="4"/>
              <w:rPr>
                <w:rFonts w:ascii="Georgia"/>
                <w:sz w:val="21"/>
              </w:rPr>
            </w:pPr>
            <w:r>
              <w:rPr>
                <w:rFonts w:ascii="Georgia"/>
                <w:color w:val="7D96AC"/>
                <w:sz w:val="21"/>
              </w:rPr>
              <w:t>RESUMEN</w:t>
            </w:r>
          </w:p>
        </w:tc>
        <w:tc>
          <w:tcPr>
            <w:tcW w:w="475" w:type="dxa"/>
            <w:tcBorders>
              <w:bottom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2" w:type="dxa"/>
            <w:tcBorders>
              <w:bottom w:val="single" w:sz="4" w:space="0" w:color="D9D9D9"/>
            </w:tcBorders>
          </w:tcPr>
          <w:p w:rsidR="00443E96" w:rsidRDefault="00443E96">
            <w:pPr>
              <w:pStyle w:val="TableParagraph"/>
              <w:spacing w:before="1"/>
              <w:rPr>
                <w:rFonts w:ascii="Georgia"/>
                <w:sz w:val="16"/>
              </w:rPr>
            </w:pPr>
          </w:p>
          <w:p w:rsidR="00443E96" w:rsidRDefault="00EE53EF">
            <w:pPr>
              <w:pStyle w:val="TableParagraph"/>
              <w:spacing w:before="1"/>
              <w:ind w:left="149" w:right="139" w:firstLine="45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8 años de experiencia como ingeniero en el sector del Retail y Manufactura , 6 años como ingeniero en logística y 2 años como Ingeniero de procesos .</w:t>
            </w:r>
          </w:p>
          <w:p w:rsidR="00443E96" w:rsidRDefault="00EE53EF">
            <w:pPr>
              <w:pStyle w:val="TableParagraph"/>
              <w:spacing w:before="39"/>
              <w:ind w:left="149" w:right="139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Experiencia en el desarrollo de centros de distribución, proveedores y coordinación de la distribución, co</w:t>
            </w:r>
            <w:r>
              <w:rPr>
                <w:color w:val="585858"/>
                <w:sz w:val="20"/>
              </w:rPr>
              <w:t>mpras “importaciones, exportaciones”, almacenamiento, inventarios, presupuestos y complejidad compañia.</w:t>
            </w:r>
          </w:p>
        </w:tc>
      </w:tr>
      <w:tr w:rsidR="00443E96">
        <w:trPr>
          <w:trHeight w:val="6540"/>
        </w:trPr>
        <w:tc>
          <w:tcPr>
            <w:tcW w:w="1788" w:type="dxa"/>
            <w:tcBorders>
              <w:top w:val="single" w:sz="4" w:space="0" w:color="D9D9D9"/>
              <w:bottom w:val="single" w:sz="4" w:space="0" w:color="D9D9D9"/>
            </w:tcBorders>
          </w:tcPr>
          <w:p w:rsidR="00443E96" w:rsidRDefault="00EE53EF">
            <w:pPr>
              <w:pStyle w:val="TableParagraph"/>
              <w:spacing w:before="189"/>
              <w:ind w:left="4"/>
              <w:rPr>
                <w:rFonts w:ascii="Georgia"/>
                <w:sz w:val="21"/>
              </w:rPr>
            </w:pPr>
            <w:r>
              <w:rPr>
                <w:rFonts w:ascii="Georgia"/>
                <w:color w:val="7D96AC"/>
                <w:sz w:val="21"/>
              </w:rPr>
              <w:t>EXPERIENCIA</w:t>
            </w:r>
          </w:p>
        </w:tc>
        <w:tc>
          <w:tcPr>
            <w:tcW w:w="475" w:type="dxa"/>
            <w:tcBorders>
              <w:top w:val="single" w:sz="4" w:space="0" w:color="D9D9D9"/>
              <w:bottom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2" w:type="dxa"/>
            <w:tcBorders>
              <w:top w:val="single" w:sz="4" w:space="0" w:color="D9D9D9"/>
              <w:bottom w:val="single" w:sz="4" w:space="0" w:color="D9D9D9"/>
            </w:tcBorders>
          </w:tcPr>
          <w:p w:rsidR="00443E96" w:rsidRDefault="00EE53EF">
            <w:pPr>
              <w:pStyle w:val="TableParagraph"/>
              <w:spacing w:before="184" w:line="300" w:lineRule="auto"/>
              <w:ind w:left="5" w:right="2299" w:firstLine="144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color w:val="404040"/>
                <w:sz w:val="20"/>
              </w:rPr>
              <w:t>INGENIERIO EN LOGISTICA, GOURMET S.A. (GOOD FOOD) SEPTIEMBRE 2012 HASTA LA FECHA</w:t>
            </w:r>
          </w:p>
          <w:p w:rsidR="00443E96" w:rsidRDefault="00EE53EF">
            <w:pPr>
              <w:pStyle w:val="TableParagraph"/>
              <w:spacing w:before="28"/>
              <w:ind w:left="149" w:right="135" w:firstLine="132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Uno de los objetivos principales de mi llegada a Gourmet, fue mejorar el indicador Fill Rate</w:t>
            </w:r>
            <w:r>
              <w:rPr>
                <w:color w:val="585858"/>
                <w:spacing w:val="30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compañía,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el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cual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cumplio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pasando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82%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97%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cumplimiento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en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3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años con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</w:t>
            </w:r>
            <w:r>
              <w:rPr>
                <w:color w:val="585858"/>
                <w:spacing w:val="30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aumento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venta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constante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10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%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anual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y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este</w:t>
            </w:r>
            <w:r>
              <w:rPr>
                <w:color w:val="585858"/>
                <w:spacing w:val="-5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último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año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con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un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crecimiento</w:t>
            </w:r>
            <w:r>
              <w:rPr>
                <w:color w:val="585858"/>
                <w:spacing w:val="-8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 xml:space="preserve">de 25% logrando tener el premio de Walmart como mejor </w:t>
            </w:r>
            <w:r>
              <w:rPr>
                <w:color w:val="585858"/>
                <w:spacing w:val="-3"/>
                <w:sz w:val="20"/>
              </w:rPr>
              <w:t xml:space="preserve">proveedor, </w:t>
            </w:r>
            <w:r>
              <w:rPr>
                <w:color w:val="585858"/>
                <w:sz w:val="20"/>
              </w:rPr>
              <w:t>mis funciones para el logro de este objetivo fue el manejo de proyecciones , políticas de inventario, implementación de nuevos tipos de transporte, colaboración en la implementaci</w:t>
            </w:r>
            <w:r>
              <w:rPr>
                <w:color w:val="585858"/>
                <w:sz w:val="20"/>
              </w:rPr>
              <w:t>ón de WMS, automatizar sistema de compra y manejar políticas de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producción.</w:t>
            </w:r>
          </w:p>
          <w:p w:rsidR="00443E96" w:rsidRDefault="00443E96">
            <w:pPr>
              <w:pStyle w:val="TableParagraph"/>
              <w:spacing w:before="3"/>
              <w:rPr>
                <w:rFonts w:ascii="Georgia"/>
                <w:sz w:val="28"/>
              </w:rPr>
            </w:pPr>
          </w:p>
          <w:p w:rsidR="00443E96" w:rsidRDefault="00EE53EF">
            <w:pPr>
              <w:pStyle w:val="TableParagraph"/>
              <w:spacing w:line="273" w:lineRule="auto"/>
              <w:ind w:left="5" w:right="1199" w:firstLine="144"/>
              <w:rPr>
                <w:rFonts w:ascii="Caladea"/>
                <w:b/>
                <w:sz w:val="20"/>
              </w:rPr>
            </w:pPr>
            <w:r>
              <w:rPr>
                <w:rFonts w:ascii="Caladea"/>
                <w:b/>
                <w:color w:val="404040"/>
                <w:sz w:val="20"/>
              </w:rPr>
              <w:t>INGENIERO DE PROCESO TRAINEE</w:t>
            </w:r>
            <w:r>
              <w:rPr>
                <w:rFonts w:ascii="Arial"/>
                <w:b/>
                <w:color w:val="2C5B8A"/>
                <w:sz w:val="26"/>
              </w:rPr>
              <w:t xml:space="preserve">, </w:t>
            </w:r>
            <w:r>
              <w:rPr>
                <w:rFonts w:ascii="Caladea"/>
                <w:b/>
                <w:color w:val="404040"/>
                <w:sz w:val="20"/>
              </w:rPr>
              <w:t>GENERAL CABLE COMPANY PDIC MAYO 2011 HASTA AGOSTO 2012</w:t>
            </w:r>
          </w:p>
          <w:p w:rsidR="00443E96" w:rsidRDefault="00EE53EF">
            <w:pPr>
              <w:pStyle w:val="TableParagraph"/>
              <w:spacing w:before="57"/>
              <w:ind w:left="149" w:right="138" w:firstLine="136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Establecer manuales operativos para las líneas productivas, establecer estándar de PDCA (Mejor</w:t>
            </w:r>
            <w:r>
              <w:rPr>
                <w:color w:val="585858"/>
                <w:sz w:val="20"/>
              </w:rPr>
              <w:t>a continua) 6 Sigma, 5S, Kanban y Smed, ETC, con el fin de mantener el indicador productivo OEE en niveles óptimos para cumplir con los objetivos de la Gerencia de Operaciones.</w:t>
            </w:r>
          </w:p>
          <w:p w:rsidR="00443E96" w:rsidRDefault="00443E96">
            <w:pPr>
              <w:pStyle w:val="TableParagraph"/>
              <w:spacing w:before="7"/>
              <w:rPr>
                <w:rFonts w:ascii="Georgia"/>
                <w:sz w:val="28"/>
              </w:rPr>
            </w:pPr>
          </w:p>
          <w:p w:rsidR="00443E96" w:rsidRDefault="00EE53EF">
            <w:pPr>
              <w:pStyle w:val="TableParagraph"/>
              <w:spacing w:line="278" w:lineRule="auto"/>
              <w:ind w:left="5" w:right="1199" w:firstLine="144"/>
              <w:rPr>
                <w:rFonts w:ascii="Caladea" w:hAnsi="Caladea"/>
                <w:b/>
                <w:sz w:val="20"/>
              </w:rPr>
            </w:pPr>
            <w:r>
              <w:rPr>
                <w:rFonts w:ascii="Caladea" w:hAnsi="Caladea"/>
                <w:b/>
                <w:color w:val="404040"/>
                <w:sz w:val="20"/>
              </w:rPr>
              <w:t>COORDINADOR DE PRODUCCION, VIGNOLA INGENIERÍA INDUSTRIAL OCTUBRE 2010 - MAYO 2</w:t>
            </w:r>
            <w:r>
              <w:rPr>
                <w:rFonts w:ascii="Caladea" w:hAnsi="Caladea"/>
                <w:b/>
                <w:color w:val="404040"/>
                <w:sz w:val="20"/>
              </w:rPr>
              <w:t>011</w:t>
            </w:r>
          </w:p>
          <w:p w:rsidR="00443E96" w:rsidRDefault="00EE53EF">
            <w:pPr>
              <w:pStyle w:val="TableParagraph"/>
              <w:spacing w:before="51"/>
              <w:ind w:left="149" w:right="143" w:firstLine="45"/>
              <w:jc w:val="both"/>
              <w:rPr>
                <w:sz w:val="20"/>
              </w:rPr>
            </w:pPr>
            <w:r>
              <w:rPr>
                <w:color w:val="585858"/>
                <w:sz w:val="20"/>
              </w:rPr>
              <w:t>Levantamiento del proceso productivo, identificar cuellos de botellas y soluciones al corto plazo para la línea productiva, (en calidad de practicante). Realizar informes de gestión, indicadores y supervisar producción, compras y ventas.</w:t>
            </w:r>
          </w:p>
        </w:tc>
      </w:tr>
      <w:tr w:rsidR="00443E96">
        <w:trPr>
          <w:trHeight w:val="2145"/>
        </w:trPr>
        <w:tc>
          <w:tcPr>
            <w:tcW w:w="1788" w:type="dxa"/>
            <w:tcBorders>
              <w:top w:val="single" w:sz="4" w:space="0" w:color="D9D9D9"/>
            </w:tcBorders>
          </w:tcPr>
          <w:p w:rsidR="00443E96" w:rsidRDefault="00EE53EF">
            <w:pPr>
              <w:pStyle w:val="TableParagraph"/>
              <w:spacing w:before="191"/>
              <w:ind w:left="494"/>
              <w:rPr>
                <w:rFonts w:ascii="Georgia"/>
                <w:sz w:val="21"/>
              </w:rPr>
            </w:pPr>
            <w:r>
              <w:rPr>
                <w:rFonts w:ascii="Georgia"/>
                <w:color w:val="7D96AC"/>
                <w:w w:val="95"/>
                <w:sz w:val="21"/>
              </w:rPr>
              <w:t>FORMACIO N</w:t>
            </w:r>
          </w:p>
        </w:tc>
        <w:tc>
          <w:tcPr>
            <w:tcW w:w="475" w:type="dxa"/>
            <w:tcBorders>
              <w:top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2" w:type="dxa"/>
            <w:tcBorders>
              <w:top w:val="single" w:sz="4" w:space="0" w:color="D9D9D9"/>
            </w:tcBorders>
          </w:tcPr>
          <w:p w:rsidR="00443E96" w:rsidRDefault="00EE53EF">
            <w:pPr>
              <w:pStyle w:val="TableParagraph"/>
              <w:spacing w:before="186" w:line="278" w:lineRule="auto"/>
              <w:ind w:left="5" w:right="558" w:firstLine="144"/>
              <w:rPr>
                <w:rFonts w:ascii="Caladea" w:hAnsi="Caladea"/>
                <w:b/>
                <w:sz w:val="20"/>
              </w:rPr>
            </w:pPr>
            <w:r>
              <w:rPr>
                <w:rFonts w:ascii="Caladea" w:hAnsi="Caladea"/>
                <w:b/>
                <w:color w:val="404040"/>
                <w:sz w:val="20"/>
              </w:rPr>
              <w:t>INGENIERÍA CIVIL INDUSTRIAL, UNIVERSIDAD DE SANTIAGO DE CHILE. MAR. 2011 HASTA DIC. 2014, TITULADO AÑO 2015</w:t>
            </w:r>
          </w:p>
          <w:p w:rsidR="00443E96" w:rsidRDefault="00EE53EF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51" w:line="243" w:lineRule="exact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Procesos y tecnologías de producción fabril y de</w:t>
            </w:r>
            <w:r>
              <w:rPr>
                <w:color w:val="585858"/>
                <w:spacing w:val="-9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servicios</w:t>
            </w:r>
          </w:p>
          <w:p w:rsidR="00443E96" w:rsidRDefault="00EE53EF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43" w:lineRule="exact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Modelación matemática para la toma de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decisiones</w:t>
            </w:r>
          </w:p>
          <w:p w:rsidR="00443E96" w:rsidRDefault="00EE53EF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/>
              <w:ind w:hanging="145"/>
              <w:rPr>
                <w:sz w:val="20"/>
              </w:rPr>
            </w:pPr>
            <w:r>
              <w:rPr>
                <w:color w:val="585858"/>
                <w:spacing w:val="-4"/>
                <w:sz w:val="20"/>
              </w:rPr>
              <w:t xml:space="preserve">Teoría </w:t>
            </w:r>
            <w:r>
              <w:rPr>
                <w:color w:val="585858"/>
                <w:sz w:val="20"/>
              </w:rPr>
              <w:t>de organizaciones y gestión empresarial</w:t>
            </w:r>
          </w:p>
          <w:p w:rsidR="00443E96" w:rsidRDefault="00EE53EF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1" w:line="243" w:lineRule="exact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Tecnologías de información aplicada a la</w:t>
            </w:r>
            <w:r>
              <w:rPr>
                <w:color w:val="585858"/>
                <w:spacing w:val="-7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gestión</w:t>
            </w:r>
          </w:p>
          <w:p w:rsidR="00443E96" w:rsidRDefault="00EE53EF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line="243" w:lineRule="exact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Gestión de sistemas de producción y</w:t>
            </w:r>
            <w:r>
              <w:rPr>
                <w:color w:val="585858"/>
                <w:spacing w:val="-6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operaciones</w:t>
            </w:r>
          </w:p>
        </w:tc>
      </w:tr>
    </w:tbl>
    <w:p w:rsidR="00443E96" w:rsidRDefault="00443E96">
      <w:pPr>
        <w:spacing w:line="243" w:lineRule="exact"/>
        <w:rPr>
          <w:sz w:val="20"/>
        </w:rPr>
        <w:sectPr w:rsidR="00443E96">
          <w:type w:val="continuous"/>
          <w:pgSz w:w="12240" w:h="15840"/>
          <w:pgMar w:top="60" w:right="92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475"/>
        <w:gridCol w:w="7662"/>
      </w:tblGrid>
      <w:tr w:rsidR="00443E96">
        <w:trPr>
          <w:trHeight w:val="2239"/>
        </w:trPr>
        <w:tc>
          <w:tcPr>
            <w:tcW w:w="1788" w:type="dxa"/>
            <w:tcBorders>
              <w:bottom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5" w:type="dxa"/>
            <w:tcBorders>
              <w:bottom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2" w:type="dxa"/>
            <w:tcBorders>
              <w:bottom w:val="single" w:sz="4" w:space="0" w:color="D9D9D9"/>
            </w:tcBorders>
          </w:tcPr>
          <w:p w:rsidR="00443E96" w:rsidRDefault="00EE53EF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43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Economía de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empresas</w:t>
            </w:r>
          </w:p>
          <w:p w:rsidR="00443E96" w:rsidRDefault="00EE53EF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before="1"/>
              <w:ind w:hanging="145"/>
              <w:rPr>
                <w:sz w:val="20"/>
              </w:rPr>
            </w:pPr>
            <w:r>
              <w:rPr>
                <w:color w:val="585858"/>
                <w:sz w:val="20"/>
              </w:rPr>
              <w:t>Evaluación y gestión de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proyectos</w:t>
            </w:r>
          </w:p>
          <w:p w:rsidR="00443E96" w:rsidRDefault="00EE53EF">
            <w:pPr>
              <w:pStyle w:val="TableParagraph"/>
              <w:spacing w:before="8" w:line="280" w:lineRule="auto"/>
              <w:ind w:left="5" w:right="2456" w:firstLine="144"/>
              <w:rPr>
                <w:rFonts w:ascii="Caladea" w:hAnsi="Caladea"/>
                <w:b/>
                <w:sz w:val="20"/>
              </w:rPr>
            </w:pPr>
            <w:r>
              <w:rPr>
                <w:rFonts w:ascii="Caladea" w:hAnsi="Caladea"/>
                <w:b/>
                <w:color w:val="404040"/>
                <w:sz w:val="20"/>
              </w:rPr>
              <w:t>INGENIERÍA EJECUCIÒN INDUSTRIAL, U. DE LOS LAGOS. MAR. 2006 HASTA DIC. 2010</w:t>
            </w:r>
          </w:p>
        </w:tc>
      </w:tr>
      <w:tr w:rsidR="00443E96">
        <w:trPr>
          <w:trHeight w:val="1561"/>
        </w:trPr>
        <w:tc>
          <w:tcPr>
            <w:tcW w:w="1788" w:type="dxa"/>
            <w:tcBorders>
              <w:top w:val="single" w:sz="4" w:space="0" w:color="D9D9D9"/>
            </w:tcBorders>
          </w:tcPr>
          <w:p w:rsidR="00443E96" w:rsidRDefault="00EE53EF">
            <w:pPr>
              <w:pStyle w:val="TableParagraph"/>
              <w:spacing w:before="189"/>
              <w:ind w:right="136"/>
              <w:jc w:val="right"/>
              <w:rPr>
                <w:rFonts w:ascii="Georgia"/>
                <w:sz w:val="21"/>
              </w:rPr>
            </w:pPr>
            <w:r>
              <w:rPr>
                <w:rFonts w:ascii="Georgia"/>
                <w:color w:val="7D96AC"/>
                <w:w w:val="90"/>
                <w:sz w:val="21"/>
              </w:rPr>
              <w:t>SISTEMAS</w:t>
            </w:r>
            <w:r>
              <w:rPr>
                <w:rFonts w:ascii="Georgia"/>
                <w:color w:val="7D96AC"/>
                <w:spacing w:val="-19"/>
                <w:w w:val="90"/>
                <w:sz w:val="21"/>
              </w:rPr>
              <w:t xml:space="preserve"> </w:t>
            </w:r>
            <w:r>
              <w:rPr>
                <w:rFonts w:ascii="Georgia"/>
                <w:color w:val="7D96AC"/>
                <w:w w:val="90"/>
                <w:sz w:val="21"/>
              </w:rPr>
              <w:t>DE</w:t>
            </w:r>
          </w:p>
          <w:p w:rsidR="00443E96" w:rsidRDefault="00EE53EF">
            <w:pPr>
              <w:pStyle w:val="TableParagraph"/>
              <w:spacing w:before="6" w:line="249" w:lineRule="auto"/>
              <w:ind w:left="283" w:right="135" w:firstLine="1111"/>
              <w:jc w:val="right"/>
              <w:rPr>
                <w:rFonts w:ascii="Georgia"/>
                <w:sz w:val="21"/>
              </w:rPr>
            </w:pPr>
            <w:r>
              <w:rPr>
                <w:rFonts w:ascii="Georgia"/>
                <w:color w:val="7D96AC"/>
                <w:w w:val="90"/>
                <w:sz w:val="21"/>
              </w:rPr>
              <w:t xml:space="preserve">LA </w:t>
            </w:r>
            <w:r>
              <w:rPr>
                <w:rFonts w:ascii="Georgia"/>
                <w:color w:val="7D96AC"/>
                <w:spacing w:val="-1"/>
                <w:w w:val="85"/>
                <w:sz w:val="21"/>
              </w:rPr>
              <w:t>INFORMACION</w:t>
            </w:r>
          </w:p>
        </w:tc>
        <w:tc>
          <w:tcPr>
            <w:tcW w:w="475" w:type="dxa"/>
            <w:tcBorders>
              <w:top w:val="single" w:sz="4" w:space="0" w:color="D9D9D9"/>
            </w:tcBorders>
          </w:tcPr>
          <w:p w:rsidR="00443E96" w:rsidRDefault="00443E9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2" w:type="dxa"/>
            <w:tcBorders>
              <w:top w:val="single" w:sz="4" w:space="0" w:color="D9D9D9"/>
            </w:tcBorders>
          </w:tcPr>
          <w:p w:rsidR="00443E96" w:rsidRDefault="00443E96">
            <w:pPr>
              <w:pStyle w:val="TableParagraph"/>
              <w:spacing w:before="1"/>
              <w:rPr>
                <w:rFonts w:ascii="Georgia"/>
                <w:sz w:val="16"/>
              </w:rPr>
            </w:pPr>
          </w:p>
          <w:p w:rsidR="00443E96" w:rsidRDefault="00EE53EF">
            <w:pPr>
              <w:pStyle w:val="TableParagraph"/>
              <w:spacing w:before="1" w:line="302" w:lineRule="auto"/>
              <w:ind w:left="5" w:right="6777"/>
              <w:rPr>
                <w:sz w:val="20"/>
              </w:rPr>
            </w:pPr>
            <w:r>
              <w:rPr>
                <w:color w:val="585858"/>
                <w:sz w:val="20"/>
              </w:rPr>
              <w:t xml:space="preserve">AS400 FLEX LINE </w:t>
            </w:r>
            <w:r>
              <w:rPr>
                <w:color w:val="585858"/>
                <w:w w:val="95"/>
                <w:sz w:val="20"/>
              </w:rPr>
              <w:t>SOFTLAND</w:t>
            </w:r>
          </w:p>
          <w:p w:rsidR="00443E96" w:rsidRDefault="00EE53EF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color w:val="585858"/>
                <w:sz w:val="20"/>
              </w:rPr>
              <w:t>(WMS-SPSS –MICROSOFT OFFICE-LINGO)</w:t>
            </w:r>
          </w:p>
        </w:tc>
      </w:tr>
    </w:tbl>
    <w:p w:rsidR="00443E96" w:rsidRDefault="00EE53EF">
      <w:pPr>
        <w:pStyle w:val="Textoindependiente"/>
        <w:rPr>
          <w:rFonts w:ascii="Georgia"/>
          <w:sz w:val="20"/>
        </w:rPr>
      </w:pPr>
      <w:r>
        <w:pict>
          <v:shape id="_x0000_s1026" style="position:absolute;margin-left:28.7pt;margin-top:738pt;width:550.45pt;height:.5pt;z-index:-15811584;mso-position-horizontal-relative:page;mso-position-vertical-relative:page" coordorigin="574,14760" coordsize="11009,10" path="m11582,14760r-10999,l574,14760r,9l583,14769r10999,l11582,14760xe" fillcolor="#b0c0cd" stroked="f">
            <v:path arrowok="t"/>
            <w10:wrap anchorx="page" anchory="page"/>
          </v:shape>
        </w:pict>
      </w: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rPr>
          <w:rFonts w:ascii="Georgia"/>
          <w:sz w:val="20"/>
        </w:rPr>
      </w:pPr>
    </w:p>
    <w:p w:rsidR="00443E96" w:rsidRDefault="00443E96">
      <w:pPr>
        <w:pStyle w:val="Textoindependiente"/>
        <w:spacing w:before="7"/>
        <w:rPr>
          <w:rFonts w:ascii="Georgia"/>
          <w:sz w:val="27"/>
        </w:rPr>
      </w:pPr>
    </w:p>
    <w:p w:rsidR="00443E96" w:rsidRDefault="00EE53EF">
      <w:pPr>
        <w:spacing w:before="59"/>
        <w:ind w:left="271"/>
        <w:rPr>
          <w:sz w:val="20"/>
        </w:rPr>
      </w:pPr>
      <w:r>
        <w:rPr>
          <w:color w:val="585858"/>
          <w:sz w:val="20"/>
        </w:rPr>
        <w:t>Página 2</w:t>
      </w:r>
    </w:p>
    <w:sectPr w:rsidR="00443E96">
      <w:pgSz w:w="12240" w:h="15840"/>
      <w:pgMar w:top="1140" w:right="9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CDA"/>
    <w:multiLevelType w:val="hybridMultilevel"/>
    <w:tmpl w:val="5C826C3E"/>
    <w:lvl w:ilvl="0" w:tplc="E22C6D86">
      <w:numFmt w:val="bullet"/>
      <w:lvlText w:val="•"/>
      <w:lvlJc w:val="left"/>
      <w:pPr>
        <w:ind w:left="293" w:hanging="144"/>
      </w:pPr>
      <w:rPr>
        <w:rFonts w:ascii="Carlito" w:eastAsia="Carlito" w:hAnsi="Carlito" w:cs="Carlito" w:hint="default"/>
        <w:color w:val="585858"/>
        <w:w w:val="99"/>
        <w:sz w:val="20"/>
        <w:szCs w:val="20"/>
        <w:lang w:val="es-ES" w:eastAsia="en-US" w:bidi="ar-SA"/>
      </w:rPr>
    </w:lvl>
    <w:lvl w:ilvl="1" w:tplc="4B8A855A">
      <w:numFmt w:val="bullet"/>
      <w:lvlText w:val="•"/>
      <w:lvlJc w:val="left"/>
      <w:pPr>
        <w:ind w:left="1035" w:hanging="144"/>
      </w:pPr>
      <w:rPr>
        <w:rFonts w:hint="default"/>
        <w:lang w:val="es-ES" w:eastAsia="en-US" w:bidi="ar-SA"/>
      </w:rPr>
    </w:lvl>
    <w:lvl w:ilvl="2" w:tplc="4D94C0D0">
      <w:numFmt w:val="bullet"/>
      <w:lvlText w:val="•"/>
      <w:lvlJc w:val="left"/>
      <w:pPr>
        <w:ind w:left="1770" w:hanging="144"/>
      </w:pPr>
      <w:rPr>
        <w:rFonts w:hint="default"/>
        <w:lang w:val="es-ES" w:eastAsia="en-US" w:bidi="ar-SA"/>
      </w:rPr>
    </w:lvl>
    <w:lvl w:ilvl="3" w:tplc="868623CE">
      <w:numFmt w:val="bullet"/>
      <w:lvlText w:val="•"/>
      <w:lvlJc w:val="left"/>
      <w:pPr>
        <w:ind w:left="2505" w:hanging="144"/>
      </w:pPr>
      <w:rPr>
        <w:rFonts w:hint="default"/>
        <w:lang w:val="es-ES" w:eastAsia="en-US" w:bidi="ar-SA"/>
      </w:rPr>
    </w:lvl>
    <w:lvl w:ilvl="4" w:tplc="1C24E420">
      <w:numFmt w:val="bullet"/>
      <w:lvlText w:val="•"/>
      <w:lvlJc w:val="left"/>
      <w:pPr>
        <w:ind w:left="3240" w:hanging="144"/>
      </w:pPr>
      <w:rPr>
        <w:rFonts w:hint="default"/>
        <w:lang w:val="es-ES" w:eastAsia="en-US" w:bidi="ar-SA"/>
      </w:rPr>
    </w:lvl>
    <w:lvl w:ilvl="5" w:tplc="53D43C16">
      <w:numFmt w:val="bullet"/>
      <w:lvlText w:val="•"/>
      <w:lvlJc w:val="left"/>
      <w:pPr>
        <w:ind w:left="3976" w:hanging="144"/>
      </w:pPr>
      <w:rPr>
        <w:rFonts w:hint="default"/>
        <w:lang w:val="es-ES" w:eastAsia="en-US" w:bidi="ar-SA"/>
      </w:rPr>
    </w:lvl>
    <w:lvl w:ilvl="6" w:tplc="60645E96">
      <w:numFmt w:val="bullet"/>
      <w:lvlText w:val="•"/>
      <w:lvlJc w:val="left"/>
      <w:pPr>
        <w:ind w:left="4711" w:hanging="144"/>
      </w:pPr>
      <w:rPr>
        <w:rFonts w:hint="default"/>
        <w:lang w:val="es-ES" w:eastAsia="en-US" w:bidi="ar-SA"/>
      </w:rPr>
    </w:lvl>
    <w:lvl w:ilvl="7" w:tplc="3600E488">
      <w:numFmt w:val="bullet"/>
      <w:lvlText w:val="•"/>
      <w:lvlJc w:val="left"/>
      <w:pPr>
        <w:ind w:left="5446" w:hanging="144"/>
      </w:pPr>
      <w:rPr>
        <w:rFonts w:hint="default"/>
        <w:lang w:val="es-ES" w:eastAsia="en-US" w:bidi="ar-SA"/>
      </w:rPr>
    </w:lvl>
    <w:lvl w:ilvl="8" w:tplc="F2C87C9C">
      <w:numFmt w:val="bullet"/>
      <w:lvlText w:val="•"/>
      <w:lvlJc w:val="left"/>
      <w:pPr>
        <w:ind w:left="6181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4B430766"/>
    <w:multiLevelType w:val="hybridMultilevel"/>
    <w:tmpl w:val="EE1658CE"/>
    <w:lvl w:ilvl="0" w:tplc="43C65864">
      <w:numFmt w:val="bullet"/>
      <w:lvlText w:val="•"/>
      <w:lvlJc w:val="left"/>
      <w:pPr>
        <w:ind w:left="293" w:hanging="144"/>
      </w:pPr>
      <w:rPr>
        <w:rFonts w:ascii="Carlito" w:eastAsia="Carlito" w:hAnsi="Carlito" w:cs="Carlito" w:hint="default"/>
        <w:color w:val="585858"/>
        <w:w w:val="99"/>
        <w:sz w:val="20"/>
        <w:szCs w:val="20"/>
        <w:lang w:val="es-ES" w:eastAsia="en-US" w:bidi="ar-SA"/>
      </w:rPr>
    </w:lvl>
    <w:lvl w:ilvl="1" w:tplc="825C8F06">
      <w:numFmt w:val="bullet"/>
      <w:lvlText w:val="•"/>
      <w:lvlJc w:val="left"/>
      <w:pPr>
        <w:ind w:left="1035" w:hanging="144"/>
      </w:pPr>
      <w:rPr>
        <w:rFonts w:hint="default"/>
        <w:lang w:val="es-ES" w:eastAsia="en-US" w:bidi="ar-SA"/>
      </w:rPr>
    </w:lvl>
    <w:lvl w:ilvl="2" w:tplc="77C6842C">
      <w:numFmt w:val="bullet"/>
      <w:lvlText w:val="•"/>
      <w:lvlJc w:val="left"/>
      <w:pPr>
        <w:ind w:left="1770" w:hanging="144"/>
      </w:pPr>
      <w:rPr>
        <w:rFonts w:hint="default"/>
        <w:lang w:val="es-ES" w:eastAsia="en-US" w:bidi="ar-SA"/>
      </w:rPr>
    </w:lvl>
    <w:lvl w:ilvl="3" w:tplc="F08482AE">
      <w:numFmt w:val="bullet"/>
      <w:lvlText w:val="•"/>
      <w:lvlJc w:val="left"/>
      <w:pPr>
        <w:ind w:left="2505" w:hanging="144"/>
      </w:pPr>
      <w:rPr>
        <w:rFonts w:hint="default"/>
        <w:lang w:val="es-ES" w:eastAsia="en-US" w:bidi="ar-SA"/>
      </w:rPr>
    </w:lvl>
    <w:lvl w:ilvl="4" w:tplc="EC54E062">
      <w:numFmt w:val="bullet"/>
      <w:lvlText w:val="•"/>
      <w:lvlJc w:val="left"/>
      <w:pPr>
        <w:ind w:left="3240" w:hanging="144"/>
      </w:pPr>
      <w:rPr>
        <w:rFonts w:hint="default"/>
        <w:lang w:val="es-ES" w:eastAsia="en-US" w:bidi="ar-SA"/>
      </w:rPr>
    </w:lvl>
    <w:lvl w:ilvl="5" w:tplc="D082A3DE">
      <w:numFmt w:val="bullet"/>
      <w:lvlText w:val="•"/>
      <w:lvlJc w:val="left"/>
      <w:pPr>
        <w:ind w:left="3976" w:hanging="144"/>
      </w:pPr>
      <w:rPr>
        <w:rFonts w:hint="default"/>
        <w:lang w:val="es-ES" w:eastAsia="en-US" w:bidi="ar-SA"/>
      </w:rPr>
    </w:lvl>
    <w:lvl w:ilvl="6" w:tplc="090694BA">
      <w:numFmt w:val="bullet"/>
      <w:lvlText w:val="•"/>
      <w:lvlJc w:val="left"/>
      <w:pPr>
        <w:ind w:left="4711" w:hanging="144"/>
      </w:pPr>
      <w:rPr>
        <w:rFonts w:hint="default"/>
        <w:lang w:val="es-ES" w:eastAsia="en-US" w:bidi="ar-SA"/>
      </w:rPr>
    </w:lvl>
    <w:lvl w:ilvl="7" w:tplc="25605536">
      <w:numFmt w:val="bullet"/>
      <w:lvlText w:val="•"/>
      <w:lvlJc w:val="left"/>
      <w:pPr>
        <w:ind w:left="5446" w:hanging="144"/>
      </w:pPr>
      <w:rPr>
        <w:rFonts w:hint="default"/>
        <w:lang w:val="es-ES" w:eastAsia="en-US" w:bidi="ar-SA"/>
      </w:rPr>
    </w:lvl>
    <w:lvl w:ilvl="8" w:tplc="4D76314E">
      <w:numFmt w:val="bullet"/>
      <w:lvlText w:val="•"/>
      <w:lvlJc w:val="left"/>
      <w:pPr>
        <w:ind w:left="6181" w:hanging="144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E96"/>
    <w:rsid w:val="00443E96"/>
    <w:rsid w:val="00E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FA7DA30"/>
  <w15:docId w15:val="{8E655CF4-109A-47C2-80EB-9D90B149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20"/>
      <w:ind w:left="112"/>
    </w:pPr>
    <w:rPr>
      <w:rFonts w:ascii="Georgia" w:eastAsia="Georgia" w:hAnsi="Georgia" w:cs="Georgia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.cerda@usach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AMador cerda duran</dc:creator>
  <cp:lastModifiedBy>Paula González Suazo</cp:lastModifiedBy>
  <cp:revision>3</cp:revision>
  <dcterms:created xsi:type="dcterms:W3CDTF">2020-05-07T20:54:00Z</dcterms:created>
  <dcterms:modified xsi:type="dcterms:W3CDTF">2020-06-10T17:34:00Z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2020-05-07T00:00:00Z</vt:filetime>
  </property>
</Properties>
</file>